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3DA6" w14:textId="77777777" w:rsidR="00911AEF" w:rsidRPr="00B761E6" w:rsidRDefault="00911AEF" w:rsidP="00194C19">
      <w:pPr>
        <w:rPr>
          <w:rFonts w:ascii="Helvetica" w:hAnsi="Helvetica"/>
          <w:b/>
          <w:color w:val="FF0000"/>
          <w:sz w:val="20"/>
          <w:szCs w:val="20"/>
        </w:rPr>
      </w:pPr>
    </w:p>
    <w:p w14:paraId="42868227" w14:textId="77777777" w:rsidR="00911AEF" w:rsidRPr="00B761E6" w:rsidRDefault="00911AEF" w:rsidP="00194C19">
      <w:pPr>
        <w:rPr>
          <w:rFonts w:ascii="Helvetica" w:hAnsi="Helvetica"/>
          <w:b/>
          <w:color w:val="FF0000"/>
          <w:sz w:val="20"/>
          <w:szCs w:val="20"/>
        </w:rPr>
      </w:pPr>
    </w:p>
    <w:p w14:paraId="78626947" w14:textId="77777777" w:rsidR="00B761E6" w:rsidRPr="00B761E6" w:rsidRDefault="00B761E6" w:rsidP="00B761E6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761E6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726DBCEE" w14:textId="77777777" w:rsidR="00B761E6" w:rsidRPr="00B761E6" w:rsidRDefault="00B761E6" w:rsidP="00B761E6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76F5E547" w14:textId="77777777" w:rsidR="00B761E6" w:rsidRPr="00B761E6" w:rsidRDefault="00B761E6" w:rsidP="00B761E6">
      <w:pPr>
        <w:rPr>
          <w:rFonts w:ascii="Helvetica" w:hAnsi="Helvetica" w:cs="Helvetica"/>
          <w:color w:val="FF0000"/>
          <w:sz w:val="20"/>
          <w:szCs w:val="20"/>
        </w:rPr>
      </w:pPr>
      <w:r w:rsidRPr="00B761E6">
        <w:rPr>
          <w:rFonts w:ascii="Helvetica" w:hAnsi="Helvetica" w:cs="Helvetica"/>
          <w:color w:val="FF0000"/>
          <w:sz w:val="20"/>
          <w:szCs w:val="20"/>
        </w:rPr>
        <w:t>For presentation to the UK market.</w:t>
      </w:r>
    </w:p>
    <w:p w14:paraId="1B373F35" w14:textId="77777777" w:rsidR="006B33A6" w:rsidRPr="00B761E6" w:rsidRDefault="006B33A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AAED7A7" w14:textId="7A07E05D" w:rsidR="00194C19" w:rsidRPr="00B761E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B761E6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1093EC26" w14:textId="36887582" w:rsidR="00194C19" w:rsidRPr="00B761E6" w:rsidRDefault="00194C19" w:rsidP="00194C19">
      <w:pPr>
        <w:rPr>
          <w:rFonts w:ascii="Helvetica" w:hAnsi="Helvetica"/>
          <w:sz w:val="20"/>
          <w:szCs w:val="20"/>
        </w:rPr>
      </w:pPr>
    </w:p>
    <w:p w14:paraId="15D7366A" w14:textId="0800E283" w:rsidR="00F4577C" w:rsidRPr="00347450" w:rsidRDefault="00F4577C" w:rsidP="00194C19">
      <w:pPr>
        <w:rPr>
          <w:rFonts w:ascii="Helvetica" w:hAnsi="Helvetica" w:cs="Helvetica"/>
          <w:color w:val="FF0000"/>
          <w:sz w:val="20"/>
          <w:szCs w:val="20"/>
        </w:rPr>
      </w:pPr>
      <w:bookmarkStart w:id="0" w:name="OLE_LINK3"/>
      <w:bookmarkStart w:id="1" w:name="OLE_LINK4"/>
      <w:bookmarkStart w:id="2" w:name="OLE_LINK7"/>
      <w:bookmarkStart w:id="3" w:name="OLE_LINK12"/>
      <w:bookmarkStart w:id="4" w:name="OLE_LINK13"/>
      <w:bookmarkStart w:id="5" w:name="OLE_LINK14"/>
      <w:r w:rsidRPr="00347450">
        <w:rPr>
          <w:rFonts w:ascii="Helvetica" w:hAnsi="Helvetica"/>
          <w:sz w:val="20"/>
          <w:szCs w:val="20"/>
        </w:rPr>
        <w:t>Cod Liver Oil</w:t>
      </w:r>
      <w:r w:rsidR="00B7673B" w:rsidRPr="00347450">
        <w:rPr>
          <w:rFonts w:ascii="Helvetica" w:hAnsi="Helvetica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B7673B" w:rsidRPr="00347450">
        <w:rPr>
          <w:rFonts w:ascii="Helvetica" w:hAnsi="Helvetica"/>
          <w:sz w:val="20"/>
          <w:szCs w:val="20"/>
        </w:rPr>
        <w:t>1000mg</w:t>
      </w:r>
      <w:r w:rsidR="00B761E6" w:rsidRPr="00347450">
        <w:rPr>
          <w:rFonts w:ascii="Helvetica" w:hAnsi="Helvetica"/>
          <w:sz w:val="20"/>
          <w:szCs w:val="20"/>
        </w:rPr>
        <w:t xml:space="preserve"> </w:t>
      </w:r>
      <w:r w:rsidR="00B761E6" w:rsidRPr="00347450">
        <w:rPr>
          <w:rFonts w:ascii="Helvetica" w:hAnsi="Helvetica" w:cs="Helvetica"/>
          <w:color w:val="FF0000"/>
          <w:sz w:val="20"/>
          <w:szCs w:val="20"/>
        </w:rPr>
        <w:t xml:space="preserve">(If using different product name take care not to breach legislation with </w:t>
      </w:r>
      <w:proofErr w:type="gramStart"/>
      <w:r w:rsidR="00B761E6" w:rsidRPr="00347450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B761E6" w:rsidRPr="00347450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4FE6900" w14:textId="4F0EDB53" w:rsidR="00347450" w:rsidRPr="00347450" w:rsidRDefault="00347450" w:rsidP="00194C19">
      <w:pPr>
        <w:rPr>
          <w:rFonts w:ascii="Helvetica" w:hAnsi="Helvetica" w:cs="Helvetica"/>
          <w:color w:val="FF0000"/>
          <w:sz w:val="20"/>
          <w:szCs w:val="20"/>
        </w:rPr>
      </w:pPr>
    </w:p>
    <w:p w14:paraId="21C84E83" w14:textId="29FD18F5" w:rsidR="00347450" w:rsidRPr="00347450" w:rsidRDefault="00347450" w:rsidP="00347450">
      <w:pPr>
        <w:ind w:hanging="5"/>
        <w:rPr>
          <w:rFonts w:ascii="Helvetica" w:hAnsi="Helvetica" w:cs="Helvetica"/>
          <w:sz w:val="20"/>
          <w:szCs w:val="20"/>
        </w:rPr>
      </w:pPr>
      <w:r w:rsidRPr="00347450">
        <w:rPr>
          <w:rFonts w:ascii="Helvetica" w:hAnsi="Helvetica" w:cs="Helvetica"/>
          <w:color w:val="FF0000"/>
          <w:sz w:val="20"/>
          <w:szCs w:val="20"/>
        </w:rPr>
        <w:t>Product description of clients’ choice in line with legislation</w:t>
      </w:r>
    </w:p>
    <w:p w14:paraId="1C78ADB1" w14:textId="77777777" w:rsidR="00347450" w:rsidRPr="00347450" w:rsidRDefault="00347450" w:rsidP="00347450">
      <w:pPr>
        <w:rPr>
          <w:rFonts w:ascii="Helvetica" w:hAnsi="Helvetica" w:cs="Helvetica"/>
          <w:i/>
          <w:sz w:val="20"/>
          <w:szCs w:val="20"/>
        </w:rPr>
      </w:pPr>
    </w:p>
    <w:p w14:paraId="6571F434" w14:textId="3D3BF4D9" w:rsidR="003F7F47" w:rsidRPr="00347450" w:rsidRDefault="006621BF" w:rsidP="00194C19">
      <w:pPr>
        <w:rPr>
          <w:rStyle w:val="Strong"/>
          <w:rFonts w:ascii="Helvetica" w:hAnsi="Helvetica"/>
          <w:color w:val="464646"/>
          <w:sz w:val="20"/>
          <w:szCs w:val="20"/>
          <w:shd w:val="clear" w:color="auto" w:fill="FFFFFF"/>
        </w:rPr>
      </w:pPr>
      <w:r w:rsidRPr="00347450">
        <w:rPr>
          <w:rStyle w:val="Strong"/>
          <w:rFonts w:ascii="Helvetica" w:hAnsi="Helvetica"/>
          <w:color w:val="464646"/>
          <w:sz w:val="20"/>
          <w:szCs w:val="20"/>
          <w:shd w:val="clear" w:color="auto" w:fill="FFFFFF"/>
        </w:rPr>
        <w:t>HIGH OMEGA-3 FATTY ACIDS</w:t>
      </w:r>
    </w:p>
    <w:p w14:paraId="5A5A0907" w14:textId="77777777" w:rsidR="003F7F47" w:rsidRPr="00347450" w:rsidRDefault="003F7F47" w:rsidP="003F7F47">
      <w:pPr>
        <w:rPr>
          <w:rFonts w:ascii="Helvetica" w:hAnsi="Helvetica"/>
          <w:b/>
          <w:bCs/>
          <w:color w:val="464646"/>
          <w:sz w:val="20"/>
          <w:szCs w:val="20"/>
          <w:shd w:val="clear" w:color="auto" w:fill="FFFFFF"/>
        </w:rPr>
      </w:pPr>
    </w:p>
    <w:p w14:paraId="4B19448F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>DHA contributes to maintenance of normal brain function*</w:t>
      </w:r>
    </w:p>
    <w:p w14:paraId="2367F4D2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 xml:space="preserve">DHA contributes to the maintenance of normal </w:t>
      </w:r>
      <w:proofErr w:type="gramStart"/>
      <w:r w:rsidRPr="00347450">
        <w:rPr>
          <w:rFonts w:ascii="Helvetica" w:hAnsi="Helvetica"/>
          <w:sz w:val="20"/>
          <w:szCs w:val="20"/>
          <w:shd w:val="clear" w:color="auto" w:fill="F5F5F5"/>
        </w:rPr>
        <w:t>vision.*</w:t>
      </w:r>
      <w:proofErr w:type="gramEnd"/>
    </w:p>
    <w:p w14:paraId="6627F214" w14:textId="77777777" w:rsidR="003F7F47" w:rsidRPr="00347450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347450">
        <w:rPr>
          <w:rFonts w:ascii="Helvetica" w:hAnsi="Helvetica"/>
          <w:sz w:val="20"/>
          <w:szCs w:val="20"/>
          <w:shd w:val="clear" w:color="auto" w:fill="F5F5F5"/>
        </w:rPr>
        <w:t xml:space="preserve">EPA and DHA contribute to the normal function of the </w:t>
      </w:r>
      <w:proofErr w:type="gramStart"/>
      <w:r w:rsidRPr="00347450">
        <w:rPr>
          <w:rFonts w:ascii="Helvetica" w:hAnsi="Helvetica"/>
          <w:sz w:val="20"/>
          <w:szCs w:val="20"/>
          <w:shd w:val="clear" w:color="auto" w:fill="F5F5F5"/>
        </w:rPr>
        <w:t>heart.*</w:t>
      </w:r>
      <w:proofErr w:type="gramEnd"/>
    </w:p>
    <w:p w14:paraId="5FB26859" w14:textId="77777777" w:rsidR="003F7F47" w:rsidRPr="00347450" w:rsidRDefault="003F7F47" w:rsidP="00194C19">
      <w:pPr>
        <w:rPr>
          <w:rFonts w:ascii="Helvetica" w:hAnsi="Helvetica"/>
          <w:sz w:val="20"/>
          <w:szCs w:val="20"/>
        </w:rPr>
      </w:pPr>
    </w:p>
    <w:p w14:paraId="5288B18C" w14:textId="77777777" w:rsidR="00347450" w:rsidRPr="00A641F3" w:rsidRDefault="00347450" w:rsidP="00347450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bookmarkStart w:id="6" w:name="OLE_LINK5"/>
      <w:bookmarkStart w:id="7" w:name="OLE_LINK6"/>
      <w:bookmarkStart w:id="8" w:name="OLE_LINK8"/>
      <w:r w:rsidRPr="00A641F3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. You should include at least one approved health claim on </w:t>
      </w:r>
      <w:proofErr w:type="gramStart"/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pack</w:t>
      </w:r>
      <w:proofErr w:type="gramEnd"/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as this helps to justify more generic claims such as ‘healthy’.</w:t>
      </w:r>
    </w:p>
    <w:p w14:paraId="4E39116C" w14:textId="41AA9B85" w:rsidR="00347450" w:rsidRPr="00A641F3" w:rsidRDefault="00347450" w:rsidP="00194C19">
      <w:pPr>
        <w:rPr>
          <w:rFonts w:ascii="Helvetica" w:hAnsi="Helvetica"/>
          <w:color w:val="FF0000"/>
          <w:sz w:val="20"/>
          <w:szCs w:val="20"/>
        </w:rPr>
      </w:pPr>
    </w:p>
    <w:p w14:paraId="7E7E50A2" w14:textId="77777777" w:rsidR="00347450" w:rsidRPr="008C3CBD" w:rsidRDefault="00347450" w:rsidP="00347450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A641F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A641F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491D0BC4" w14:textId="77777777" w:rsidR="00347450" w:rsidRDefault="00347450" w:rsidP="00194C19">
      <w:pPr>
        <w:rPr>
          <w:rFonts w:ascii="Helvetica" w:hAnsi="Helvetica"/>
          <w:sz w:val="20"/>
          <w:szCs w:val="20"/>
        </w:rPr>
      </w:pPr>
    </w:p>
    <w:p w14:paraId="05987B93" w14:textId="7E5E44AE" w:rsidR="00194C19" w:rsidRPr="00B761E6" w:rsidRDefault="00194C19" w:rsidP="00194C19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Food Supplement</w:t>
      </w:r>
    </w:p>
    <w:p w14:paraId="0C887E64" w14:textId="77777777" w:rsidR="00F1715C" w:rsidRPr="00B761E6" w:rsidRDefault="00F1715C" w:rsidP="00194C19">
      <w:pPr>
        <w:rPr>
          <w:rFonts w:ascii="Helvetica" w:hAnsi="Helvetica"/>
          <w:sz w:val="20"/>
          <w:szCs w:val="20"/>
        </w:rPr>
      </w:pPr>
    </w:p>
    <w:p w14:paraId="27D2C22B" w14:textId="6B25DF38" w:rsidR="00194C19" w:rsidRPr="00B761E6" w:rsidRDefault="00F1715C" w:rsidP="00194C19">
      <w:pPr>
        <w:rPr>
          <w:rFonts w:ascii="Helvetica" w:hAnsi="Helvetica"/>
          <w:sz w:val="20"/>
          <w:szCs w:val="20"/>
        </w:rPr>
      </w:pPr>
      <w:bookmarkStart w:id="9" w:name="OLE_LINK1"/>
      <w:bookmarkStart w:id="10" w:name="OLE_LINK2"/>
      <w:bookmarkStart w:id="11" w:name="OLE_LINK9"/>
      <w:bookmarkEnd w:id="6"/>
      <w:bookmarkEnd w:id="7"/>
      <w:bookmarkEnd w:id="8"/>
      <w:r w:rsidRPr="00B761E6">
        <w:rPr>
          <w:rFonts w:ascii="Helvetica" w:hAnsi="Helvetica"/>
          <w:sz w:val="20"/>
          <w:szCs w:val="20"/>
        </w:rPr>
        <w:t xml:space="preserve">1000mg x </w:t>
      </w:r>
      <w:r w:rsidR="00B7673B" w:rsidRPr="00B761E6">
        <w:rPr>
          <w:rFonts w:ascii="Helvetica" w:hAnsi="Helvetica"/>
          <w:sz w:val="20"/>
          <w:szCs w:val="20"/>
        </w:rPr>
        <w:t>9</w:t>
      </w:r>
      <w:r w:rsidR="00194C19" w:rsidRPr="00B761E6">
        <w:rPr>
          <w:rFonts w:ascii="Helvetica" w:hAnsi="Helvetica"/>
          <w:sz w:val="20"/>
          <w:szCs w:val="20"/>
        </w:rPr>
        <w:t xml:space="preserve">0 </w:t>
      </w:r>
      <w:bookmarkStart w:id="12" w:name="OLE_LINK15"/>
      <w:r w:rsidR="008D4592" w:rsidRPr="00B761E6">
        <w:rPr>
          <w:rFonts w:ascii="Helvetica" w:hAnsi="Helvetica"/>
          <w:sz w:val="20"/>
          <w:szCs w:val="20"/>
        </w:rPr>
        <w:t xml:space="preserve">Soft Gel </w:t>
      </w:r>
      <w:r w:rsidR="00194C19" w:rsidRPr="00B761E6">
        <w:rPr>
          <w:rFonts w:ascii="Helvetica" w:hAnsi="Helvetica"/>
          <w:sz w:val="20"/>
          <w:szCs w:val="20"/>
        </w:rPr>
        <w:t>Capsules</w:t>
      </w:r>
      <w:bookmarkEnd w:id="9"/>
      <w:bookmarkEnd w:id="10"/>
      <w:bookmarkEnd w:id="11"/>
    </w:p>
    <w:bookmarkEnd w:id="12"/>
    <w:p w14:paraId="5E062B98" w14:textId="77777777" w:rsidR="0097731F" w:rsidRPr="00B761E6" w:rsidRDefault="0097731F" w:rsidP="00194C19">
      <w:pPr>
        <w:rPr>
          <w:rFonts w:ascii="Helvetica" w:hAnsi="Helvetica"/>
          <w:sz w:val="20"/>
          <w:szCs w:val="20"/>
        </w:rPr>
      </w:pPr>
    </w:p>
    <w:p w14:paraId="69C073FE" w14:textId="77777777" w:rsidR="00194C19" w:rsidRPr="00B761E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B761E6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458D86C2" w14:textId="77777777" w:rsidR="006F088D" w:rsidRPr="00B761E6" w:rsidRDefault="006F088D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7B68B486" w14:textId="512113BE" w:rsidR="006F088D" w:rsidRPr="00B761E6" w:rsidRDefault="006F088D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Directions:</w:t>
      </w:r>
      <w:r w:rsidR="007D7CC7" w:rsidRPr="00B761E6">
        <w:rPr>
          <w:rFonts w:ascii="Helvetica" w:hAnsi="Helvetica"/>
          <w:b/>
          <w:sz w:val="20"/>
          <w:szCs w:val="20"/>
        </w:rPr>
        <w:br/>
      </w:r>
    </w:p>
    <w:p w14:paraId="1DD796C6" w14:textId="0EA2E797" w:rsidR="006F088D" w:rsidRPr="00B761E6" w:rsidRDefault="006F088D" w:rsidP="006F088D">
      <w:pPr>
        <w:rPr>
          <w:rFonts w:ascii="Helvetica" w:hAnsi="Helvetica" w:cs="Arial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Adults, take 1-</w:t>
      </w:r>
      <w:r w:rsidR="003F7F47" w:rsidRPr="00B761E6">
        <w:rPr>
          <w:rFonts w:ascii="Helvetica" w:hAnsi="Helvetica"/>
          <w:sz w:val="20"/>
          <w:szCs w:val="20"/>
        </w:rPr>
        <w:t>3</w:t>
      </w:r>
      <w:r w:rsidRPr="00B761E6">
        <w:rPr>
          <w:rFonts w:ascii="Helvetica" w:hAnsi="Helvetica"/>
          <w:sz w:val="20"/>
          <w:szCs w:val="20"/>
        </w:rPr>
        <w:t xml:space="preserve"> soft gels daily with food and water.</w:t>
      </w:r>
      <w:r w:rsidRPr="00B761E6">
        <w:rPr>
          <w:rFonts w:ascii="Helvetica" w:hAnsi="Helvetica"/>
          <w:sz w:val="20"/>
          <w:szCs w:val="20"/>
        </w:rPr>
        <w:br/>
      </w:r>
      <w:r w:rsidRPr="00B761E6">
        <w:rPr>
          <w:rFonts w:ascii="Helvetica" w:hAnsi="Helvetica" w:cs="Arial"/>
          <w:sz w:val="20"/>
          <w:szCs w:val="20"/>
        </w:rPr>
        <w:t>Do not exceed recommended daily dose.</w:t>
      </w:r>
    </w:p>
    <w:p w14:paraId="21AE18B7" w14:textId="77777777" w:rsidR="003F7F47" w:rsidRPr="00B761E6" w:rsidRDefault="003F7F47" w:rsidP="006F088D">
      <w:pPr>
        <w:rPr>
          <w:rFonts w:ascii="Helvetica" w:hAnsi="Helvetica" w:cs="Arial"/>
          <w:sz w:val="20"/>
          <w:szCs w:val="20"/>
        </w:rPr>
      </w:pPr>
    </w:p>
    <w:p w14:paraId="52795920" w14:textId="77777777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Brain function: The beneficial effect is obtained with a daily intake of 250 mg of DHA (3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145D1345" w14:textId="77777777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Vision: The beneficial effect is obtained with a daily intake of 250 mg of DHA (3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51B8EE18" w14:textId="6D5921FC" w:rsidR="003F7F47" w:rsidRPr="00B761E6" w:rsidRDefault="003F7F47" w:rsidP="003F7F47">
      <w:pPr>
        <w:numPr>
          <w:ilvl w:val="0"/>
          <w:numId w:val="2"/>
        </w:numPr>
        <w:contextualSpacing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B761E6">
        <w:rPr>
          <w:rFonts w:ascii="Helvetica" w:hAnsi="Helvetica"/>
          <w:sz w:val="20"/>
          <w:szCs w:val="20"/>
          <w:shd w:val="clear" w:color="auto" w:fill="F5F5F5"/>
        </w:rPr>
        <w:t xml:space="preserve">Heart: The beneficial effect is obtained with a daily intake of 250 mg of EPA and DHA (2 </w:t>
      </w:r>
      <w:proofErr w:type="spellStart"/>
      <w:r w:rsidRPr="00B761E6">
        <w:rPr>
          <w:rFonts w:ascii="Helvetica" w:hAnsi="Helvetica"/>
          <w:sz w:val="20"/>
          <w:szCs w:val="20"/>
          <w:shd w:val="clear" w:color="auto" w:fill="F5F5F5"/>
        </w:rPr>
        <w:t>softgels</w:t>
      </w:r>
      <w:proofErr w:type="spellEnd"/>
      <w:r w:rsidRPr="00B761E6">
        <w:rPr>
          <w:rFonts w:ascii="Helvetica" w:hAnsi="Helvetica"/>
          <w:sz w:val="20"/>
          <w:szCs w:val="20"/>
          <w:shd w:val="clear" w:color="auto" w:fill="F5F5F5"/>
        </w:rPr>
        <w:t>). </w:t>
      </w:r>
    </w:p>
    <w:p w14:paraId="2EF6F09C" w14:textId="77777777" w:rsidR="003F7F47" w:rsidRPr="00B761E6" w:rsidRDefault="003F7F47" w:rsidP="006F088D">
      <w:pPr>
        <w:rPr>
          <w:rFonts w:ascii="Helvetica" w:hAnsi="Helvetica" w:cs="Arial"/>
          <w:sz w:val="20"/>
          <w:szCs w:val="20"/>
        </w:rPr>
      </w:pPr>
    </w:p>
    <w:p w14:paraId="72BFDDED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7B37772B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AD4F594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70758309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B0A8930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67E9FD3E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854340C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6D0732A3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AD33F51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D499732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24644C49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A357005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D4BCE5D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38D77D36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45B1CF8C" w14:textId="18AE08A0" w:rsidR="006F088D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Product Information:</w:t>
      </w:r>
      <w:r w:rsidRPr="00B761E6">
        <w:rPr>
          <w:rFonts w:ascii="Helvetica" w:hAnsi="Helvetica"/>
          <w:sz w:val="20"/>
          <w:szCs w:val="20"/>
        </w:rPr>
        <w:t xml:space="preserve"> </w:t>
      </w:r>
      <w:r w:rsidR="007D7CC7" w:rsidRPr="00B761E6">
        <w:rPr>
          <w:rFonts w:ascii="Helvetica" w:hAnsi="Helvetica"/>
          <w:sz w:val="20"/>
          <w:szCs w:val="20"/>
        </w:rPr>
        <w:br/>
      </w:r>
      <w:r w:rsidR="00396D6D">
        <w:rPr>
          <w:rFonts w:ascii="Helvetica" w:hAnsi="Helvetica"/>
          <w:sz w:val="20"/>
          <w:szCs w:val="20"/>
        </w:rPr>
        <w:t>One</w:t>
      </w:r>
      <w:r w:rsidRPr="00B761E6">
        <w:rPr>
          <w:rFonts w:ascii="Helvetica" w:hAnsi="Helvetica"/>
          <w:sz w:val="20"/>
          <w:szCs w:val="20"/>
        </w:rPr>
        <w:t xml:space="preserve"> </w:t>
      </w:r>
      <w:proofErr w:type="spellStart"/>
      <w:r w:rsidRPr="00B761E6">
        <w:rPr>
          <w:rFonts w:ascii="Helvetica" w:hAnsi="Helvetica"/>
          <w:sz w:val="20"/>
          <w:szCs w:val="20"/>
        </w:rPr>
        <w:t>softgel</w:t>
      </w:r>
      <w:proofErr w:type="spellEnd"/>
      <w:r w:rsidRPr="00B761E6">
        <w:rPr>
          <w:rFonts w:ascii="Helvetica" w:hAnsi="Helvetica"/>
          <w:sz w:val="20"/>
          <w:szCs w:val="20"/>
        </w:rPr>
        <w:t xml:space="preserve"> typically provides</w:t>
      </w:r>
      <w:r w:rsidR="00224682">
        <w:rPr>
          <w:rFonts w:ascii="Helvetica" w:hAnsi="Helvetica"/>
          <w:sz w:val="20"/>
          <w:szCs w:val="20"/>
        </w:rPr>
        <w:t>:</w:t>
      </w:r>
    </w:p>
    <w:p w14:paraId="678D9659" w14:textId="3DCDC553" w:rsidR="006B38D0" w:rsidRDefault="006B38D0" w:rsidP="006F088D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6B38D0" w14:paraId="00CA64B9" w14:textId="77777777" w:rsidTr="006B38D0">
        <w:tc>
          <w:tcPr>
            <w:tcW w:w="2763" w:type="dxa"/>
          </w:tcPr>
          <w:p w14:paraId="7859834C" w14:textId="77777777" w:rsidR="006B38D0" w:rsidRDefault="006B38D0" w:rsidP="006F088D">
            <w:pPr>
              <w:rPr>
                <w:rFonts w:ascii="Helvetica" w:hAnsi="Helvetica"/>
              </w:rPr>
            </w:pPr>
          </w:p>
        </w:tc>
        <w:tc>
          <w:tcPr>
            <w:tcW w:w="2763" w:type="dxa"/>
          </w:tcPr>
          <w:p w14:paraId="1D0EF20C" w14:textId="77777777" w:rsidR="006B38D0" w:rsidRDefault="006B38D0" w:rsidP="006F088D">
            <w:pPr>
              <w:rPr>
                <w:rFonts w:ascii="Helvetica" w:hAnsi="Helvetica"/>
              </w:rPr>
            </w:pPr>
          </w:p>
        </w:tc>
        <w:tc>
          <w:tcPr>
            <w:tcW w:w="2764" w:type="dxa"/>
          </w:tcPr>
          <w:p w14:paraId="61687E83" w14:textId="125748ED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*</w:t>
            </w:r>
            <w:r w:rsidRPr="00B761E6">
              <w:rPr>
                <w:rFonts w:ascii="Helvetica" w:hAnsi="Helvetica"/>
              </w:rPr>
              <w:t>% NRV</w:t>
            </w:r>
          </w:p>
        </w:tc>
      </w:tr>
      <w:tr w:rsidR="006B38D0" w14:paraId="0E2DE663" w14:textId="77777777" w:rsidTr="006B38D0">
        <w:tc>
          <w:tcPr>
            <w:tcW w:w="2763" w:type="dxa"/>
          </w:tcPr>
          <w:p w14:paraId="418FE391" w14:textId="77777777" w:rsidR="006B38D0" w:rsidRDefault="006B38D0" w:rsidP="006B38D0">
            <w:pPr>
              <w:ind w:left="720" w:hanging="720"/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Cod Liver Oil</w:t>
            </w:r>
          </w:p>
          <w:p w14:paraId="567D5F81" w14:textId="71BC6999" w:rsidR="006B38D0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B761E6">
              <w:rPr>
                <w:rFonts w:ascii="Helvetica" w:hAnsi="Helvetica"/>
                <w:i/>
              </w:rPr>
              <w:t>DHA</w:t>
            </w:r>
          </w:p>
          <w:p w14:paraId="16B68024" w14:textId="1CDFDC0F" w:rsidR="006B38D0" w:rsidRPr="00B761E6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B761E6">
              <w:rPr>
                <w:rFonts w:ascii="Helvetica" w:hAnsi="Helvetica"/>
                <w:i/>
              </w:rPr>
              <w:t>EPA</w:t>
            </w:r>
          </w:p>
          <w:p w14:paraId="725E963A" w14:textId="7D49B66D" w:rsidR="006B38D0" w:rsidRPr="00B761E6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Vitamin A</w:t>
            </w:r>
          </w:p>
          <w:p w14:paraId="6F86CDB8" w14:textId="31B63545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 xml:space="preserve">Vitamin D3 </w:t>
            </w:r>
            <w:r w:rsidRPr="00B761E6">
              <w:rPr>
                <w:rFonts w:ascii="Helvetica" w:hAnsi="Helvetica"/>
              </w:rPr>
              <w:tab/>
            </w:r>
          </w:p>
        </w:tc>
        <w:tc>
          <w:tcPr>
            <w:tcW w:w="2763" w:type="dxa"/>
          </w:tcPr>
          <w:p w14:paraId="7938221B" w14:textId="77777777" w:rsidR="006B38D0" w:rsidRDefault="006B38D0" w:rsidP="006B38D0">
            <w:pPr>
              <w:ind w:left="720" w:hanging="720"/>
              <w:rPr>
                <w:rFonts w:ascii="Helvetica" w:hAnsi="Helvetica" w:cs="Arial"/>
              </w:rPr>
            </w:pPr>
            <w:r w:rsidRPr="00B761E6">
              <w:rPr>
                <w:rFonts w:ascii="Helvetica" w:hAnsi="Helvetica" w:cs="Arial"/>
              </w:rPr>
              <w:t>1000mg</w:t>
            </w:r>
          </w:p>
          <w:p w14:paraId="1DE7585E" w14:textId="77777777" w:rsidR="006B38D0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 w:rsidRPr="00B761E6">
              <w:rPr>
                <w:rFonts w:ascii="Helvetica" w:hAnsi="Helvetica"/>
                <w:i/>
              </w:rPr>
              <w:t>100mg</w:t>
            </w:r>
          </w:p>
          <w:p w14:paraId="77F0BFF2" w14:textId="7E4AFD60" w:rsidR="006B38D0" w:rsidRPr="00B761E6" w:rsidRDefault="006B38D0" w:rsidP="006B38D0">
            <w:pPr>
              <w:ind w:left="720" w:hanging="720"/>
              <w:rPr>
                <w:rFonts w:ascii="Helvetica" w:hAnsi="Helvetica"/>
                <w:i/>
              </w:rPr>
            </w:pPr>
            <w:r w:rsidRPr="00B761E6">
              <w:rPr>
                <w:rFonts w:ascii="Helvetica" w:hAnsi="Helvetica"/>
                <w:i/>
              </w:rPr>
              <w:t>80mg</w:t>
            </w:r>
          </w:p>
          <w:p w14:paraId="70DA92E2" w14:textId="77777777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800µg RE</w:t>
            </w:r>
          </w:p>
          <w:p w14:paraId="218EF4BF" w14:textId="10FA63FD" w:rsidR="006B38D0" w:rsidRDefault="006B38D0" w:rsidP="006B38D0">
            <w:pPr>
              <w:rPr>
                <w:rFonts w:ascii="Helvetica" w:hAnsi="Helvetica"/>
              </w:rPr>
            </w:pPr>
            <w:r w:rsidRPr="00B761E6">
              <w:rPr>
                <w:rFonts w:ascii="Helvetica" w:hAnsi="Helvetica"/>
              </w:rPr>
              <w:t>5µg</w:t>
            </w:r>
            <w:r w:rsidRPr="00B761E6">
              <w:rPr>
                <w:rFonts w:ascii="Helvetica" w:hAnsi="Helvetica"/>
              </w:rPr>
              <w:tab/>
            </w:r>
          </w:p>
        </w:tc>
        <w:tc>
          <w:tcPr>
            <w:tcW w:w="2764" w:type="dxa"/>
          </w:tcPr>
          <w:p w14:paraId="34D0816F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7A547B3D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6A093AE5" w14:textId="77777777" w:rsidR="006B38D0" w:rsidRDefault="006B38D0" w:rsidP="006F088D">
            <w:pPr>
              <w:rPr>
                <w:rFonts w:ascii="Helvetica" w:hAnsi="Helvetica"/>
              </w:rPr>
            </w:pPr>
          </w:p>
          <w:p w14:paraId="5AE65331" w14:textId="77777777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100</w:t>
            </w:r>
          </w:p>
          <w:p w14:paraId="04500DCB" w14:textId="7A837E47" w:rsidR="006B38D0" w:rsidRDefault="006B38D0" w:rsidP="006F08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100</w:t>
            </w:r>
          </w:p>
        </w:tc>
      </w:tr>
    </w:tbl>
    <w:p w14:paraId="1A17D7B2" w14:textId="77777777" w:rsidR="006B38D0" w:rsidRPr="00B761E6" w:rsidRDefault="006B38D0" w:rsidP="006F088D">
      <w:pPr>
        <w:rPr>
          <w:rFonts w:ascii="Helvetica" w:hAnsi="Helvetica"/>
          <w:sz w:val="20"/>
          <w:szCs w:val="20"/>
        </w:rPr>
      </w:pPr>
    </w:p>
    <w:p w14:paraId="5F7D81D4" w14:textId="77777777" w:rsidR="00AD74C4" w:rsidRPr="00B761E6" w:rsidRDefault="00AD74C4" w:rsidP="00AD74C4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*NRV = Nutrient Reference Value</w:t>
      </w:r>
    </w:p>
    <w:p w14:paraId="331248BE" w14:textId="77777777" w:rsidR="00AD74C4" w:rsidRPr="00B761E6" w:rsidRDefault="00AD74C4" w:rsidP="006F088D">
      <w:pPr>
        <w:rPr>
          <w:rFonts w:ascii="Helvetica" w:hAnsi="Helvetica"/>
          <w:color w:val="FF0000"/>
          <w:sz w:val="20"/>
          <w:szCs w:val="20"/>
        </w:rPr>
      </w:pPr>
    </w:p>
    <w:p w14:paraId="305CA732" w14:textId="4F0C593E" w:rsidR="00AD74C4" w:rsidRPr="00B761E6" w:rsidRDefault="00AD74C4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 xml:space="preserve">Ingredients: </w:t>
      </w:r>
      <w:r w:rsidR="007D7CC7" w:rsidRPr="00B761E6">
        <w:rPr>
          <w:rFonts w:ascii="Helvetica" w:hAnsi="Helvetica"/>
          <w:b/>
          <w:sz w:val="20"/>
          <w:szCs w:val="20"/>
        </w:rPr>
        <w:br/>
      </w:r>
    </w:p>
    <w:p w14:paraId="6E6B9BF7" w14:textId="352AF30B" w:rsidR="00AD74C4" w:rsidRPr="00B761E6" w:rsidRDefault="00AD74C4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Cod (</w:t>
      </w:r>
      <w:r w:rsidRPr="00B761E6">
        <w:rPr>
          <w:rFonts w:ascii="Helvetica" w:hAnsi="Helvetica"/>
          <w:b/>
          <w:sz w:val="20"/>
          <w:szCs w:val="20"/>
        </w:rPr>
        <w:t>Fish</w:t>
      </w:r>
      <w:r w:rsidRPr="00B761E6">
        <w:rPr>
          <w:rFonts w:ascii="Helvetica" w:hAnsi="Helvetica"/>
          <w:sz w:val="20"/>
          <w:szCs w:val="20"/>
        </w:rPr>
        <w:t xml:space="preserve">) Liver Oil, Capsule Shell (Carrageenan, Modified Starch, </w:t>
      </w:r>
      <w:proofErr w:type="spellStart"/>
      <w:r w:rsidRPr="00B761E6">
        <w:rPr>
          <w:rFonts w:ascii="Helvetica" w:hAnsi="Helvetica"/>
          <w:sz w:val="20"/>
          <w:szCs w:val="20"/>
        </w:rPr>
        <w:t>Glycerine</w:t>
      </w:r>
      <w:proofErr w:type="spellEnd"/>
      <w:r w:rsidRPr="00B761E6">
        <w:rPr>
          <w:rFonts w:ascii="Helvetica" w:hAnsi="Helvetica"/>
          <w:sz w:val="20"/>
          <w:szCs w:val="20"/>
        </w:rPr>
        <w:t xml:space="preserve">), Vitamin A as acetate, Antioxidant: Vitamin E as dl alpha tocopherol acetate, Vitamin D as cholecalciferol. </w:t>
      </w:r>
    </w:p>
    <w:p w14:paraId="66FC542F" w14:textId="77777777" w:rsidR="00AD74C4" w:rsidRPr="00B761E6" w:rsidRDefault="00AD74C4" w:rsidP="006F088D">
      <w:pPr>
        <w:rPr>
          <w:rFonts w:ascii="Helvetica" w:hAnsi="Helvetica"/>
          <w:color w:val="FF0000"/>
          <w:sz w:val="20"/>
          <w:szCs w:val="20"/>
        </w:rPr>
      </w:pPr>
    </w:p>
    <w:p w14:paraId="2F8BCFF5" w14:textId="456ED139" w:rsidR="006F088D" w:rsidRPr="00B761E6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Allergy Advice</w:t>
      </w:r>
      <w:r w:rsidRPr="00B761E6">
        <w:rPr>
          <w:rFonts w:ascii="Helvetica" w:hAnsi="Helvetica"/>
          <w:sz w:val="20"/>
          <w:szCs w:val="20"/>
        </w:rPr>
        <w:t xml:space="preserve">: </w:t>
      </w:r>
      <w:r w:rsidR="007D7CC7" w:rsidRPr="00B761E6">
        <w:rPr>
          <w:rFonts w:ascii="Helvetica" w:hAnsi="Helvetica"/>
          <w:sz w:val="20"/>
          <w:szCs w:val="20"/>
        </w:rPr>
        <w:t>Please find a</w:t>
      </w:r>
      <w:r w:rsidRPr="00B761E6">
        <w:rPr>
          <w:rFonts w:ascii="Helvetica" w:hAnsi="Helvetica"/>
          <w:sz w:val="20"/>
          <w:szCs w:val="20"/>
        </w:rPr>
        <w:t xml:space="preserve">llergens marked in </w:t>
      </w:r>
      <w:r w:rsidRPr="00B761E6">
        <w:rPr>
          <w:rFonts w:ascii="Helvetica" w:hAnsi="Helvetica"/>
          <w:b/>
          <w:sz w:val="20"/>
          <w:szCs w:val="20"/>
        </w:rPr>
        <w:t>bold</w:t>
      </w:r>
      <w:r w:rsidRPr="00B761E6">
        <w:rPr>
          <w:rFonts w:ascii="Helvetica" w:hAnsi="Helvetica"/>
          <w:sz w:val="20"/>
          <w:szCs w:val="20"/>
        </w:rPr>
        <w:t xml:space="preserve"> </w:t>
      </w:r>
      <w:proofErr w:type="gramStart"/>
      <w:r w:rsidRPr="00B761E6">
        <w:rPr>
          <w:rFonts w:ascii="Helvetica" w:hAnsi="Helvetica"/>
          <w:sz w:val="20"/>
          <w:szCs w:val="20"/>
        </w:rPr>
        <w:t>in</w:t>
      </w:r>
      <w:proofErr w:type="gramEnd"/>
      <w:r w:rsidRPr="00B761E6">
        <w:rPr>
          <w:rFonts w:ascii="Helvetica" w:hAnsi="Helvetica"/>
          <w:sz w:val="20"/>
          <w:szCs w:val="20"/>
        </w:rPr>
        <w:t xml:space="preserve"> the ingredients list. </w:t>
      </w:r>
      <w:r w:rsidR="00C9691E" w:rsidRPr="00B761E6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283A1FE" w14:textId="77777777" w:rsidR="00347450" w:rsidRDefault="00347450" w:rsidP="006F088D">
      <w:pPr>
        <w:rPr>
          <w:rFonts w:ascii="Helvetica" w:hAnsi="Helvetica"/>
          <w:b/>
          <w:sz w:val="20"/>
          <w:szCs w:val="20"/>
        </w:rPr>
      </w:pPr>
    </w:p>
    <w:p w14:paraId="527AE5EB" w14:textId="6174378A" w:rsidR="006F088D" w:rsidRPr="00B761E6" w:rsidRDefault="006F088D" w:rsidP="006F088D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Cautions:</w:t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b/>
          <w:sz w:val="20"/>
          <w:szCs w:val="20"/>
        </w:rPr>
        <w:tab/>
      </w:r>
      <w:r w:rsidRPr="00B761E6">
        <w:rPr>
          <w:rFonts w:ascii="Helvetica" w:hAnsi="Helvetica"/>
          <w:sz w:val="20"/>
          <w:szCs w:val="20"/>
        </w:rPr>
        <w:tab/>
      </w:r>
    </w:p>
    <w:p w14:paraId="4FD3577D" w14:textId="317FF9FB" w:rsidR="006F088D" w:rsidRPr="00B761E6" w:rsidRDefault="006F088D" w:rsidP="006F088D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Not </w:t>
      </w:r>
      <w:r w:rsidR="003F7F47" w:rsidRPr="00B761E6">
        <w:rPr>
          <w:rFonts w:ascii="Helvetica" w:hAnsi="Helvetica"/>
          <w:sz w:val="20"/>
          <w:szCs w:val="20"/>
        </w:rPr>
        <w:t>suitable for</w:t>
      </w:r>
      <w:r w:rsidRPr="00B761E6">
        <w:rPr>
          <w:rFonts w:ascii="Helvetica" w:hAnsi="Helvetica"/>
          <w:sz w:val="20"/>
          <w:szCs w:val="20"/>
        </w:rPr>
        <w:t xml:space="preserve"> pregnant or breastfeeding women. You should not take supplements as a substitute for a varied balanced diet or healthy lifestyle.  </w:t>
      </w:r>
    </w:p>
    <w:p w14:paraId="79D03E8F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1F8399BA" w14:textId="77777777" w:rsidR="00947E30" w:rsidRPr="004076DB" w:rsidRDefault="00947E30" w:rsidP="00947E30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16AD33BD" w14:textId="77777777" w:rsidR="00947E30" w:rsidRPr="004076DB" w:rsidRDefault="00947E30" w:rsidP="00947E30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0DA691DC" w14:textId="77777777" w:rsidR="00947E30" w:rsidRPr="00BC6F28" w:rsidRDefault="00947E30" w:rsidP="00947E30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4A36613D" w14:textId="77777777" w:rsidR="00947E30" w:rsidRPr="00BC6F28" w:rsidRDefault="00947E30" w:rsidP="00947E30">
      <w:pPr>
        <w:ind w:hanging="5"/>
        <w:rPr>
          <w:rFonts w:ascii="Helvetica" w:hAnsi="Helvetica" w:cs="Helvetica"/>
          <w:sz w:val="20"/>
          <w:szCs w:val="20"/>
        </w:rPr>
      </w:pPr>
      <w:bookmarkStart w:id="13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33D4378" w14:textId="77777777" w:rsidR="00947E30" w:rsidRDefault="00947E30" w:rsidP="00947E3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4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00521210" w14:textId="77777777" w:rsidR="00947E30" w:rsidRDefault="00947E30" w:rsidP="00947E30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78B9D84" w14:textId="77777777" w:rsidR="00947E30" w:rsidRPr="00DE0925" w:rsidRDefault="00947E30" w:rsidP="00947E30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15" w:name="_Hlk149128913"/>
      <w:bookmarkStart w:id="16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15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3"/>
    <w:bookmarkEnd w:id="14"/>
    <w:bookmarkEnd w:id="16"/>
    <w:p w14:paraId="7226C983" w14:textId="77777777" w:rsidR="00947E30" w:rsidRPr="00BC6F28" w:rsidRDefault="00947E30" w:rsidP="00947E30">
      <w:pPr>
        <w:rPr>
          <w:rFonts w:ascii="Helvetica" w:hAnsi="Helvetica" w:cs="Helvetica"/>
          <w:sz w:val="20"/>
          <w:szCs w:val="20"/>
        </w:rPr>
      </w:pPr>
    </w:p>
    <w:p w14:paraId="58B65303" w14:textId="77777777" w:rsidR="00126585" w:rsidRPr="00B761E6" w:rsidRDefault="00126585" w:rsidP="00194C19">
      <w:pPr>
        <w:rPr>
          <w:rFonts w:ascii="Helvetica" w:hAnsi="Helvetica"/>
          <w:sz w:val="20"/>
          <w:szCs w:val="20"/>
        </w:rPr>
      </w:pPr>
    </w:p>
    <w:p w14:paraId="1C4A4EA1" w14:textId="77777777" w:rsidR="00126585" w:rsidRPr="00B761E6" w:rsidRDefault="00126585" w:rsidP="00126585">
      <w:pPr>
        <w:rPr>
          <w:rFonts w:ascii="Helvetica" w:hAnsi="Helvetica"/>
          <w:b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4F9A193" w14:textId="77777777" w:rsidR="00126585" w:rsidRPr="00B761E6" w:rsidRDefault="00126585" w:rsidP="00126585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Front Label: </w:t>
      </w:r>
      <w:bookmarkStart w:id="17" w:name="OLE_LINK10"/>
      <w:bookmarkStart w:id="18" w:name="OLE_LINK11"/>
      <w:r w:rsidRPr="00B761E6">
        <w:rPr>
          <w:rFonts w:ascii="Helvetica" w:hAnsi="Helvetica"/>
          <w:sz w:val="20"/>
          <w:szCs w:val="20"/>
        </w:rPr>
        <w:t>PL-304$front</w:t>
      </w:r>
      <w:bookmarkEnd w:id="17"/>
      <w:bookmarkEnd w:id="18"/>
    </w:p>
    <w:p w14:paraId="67B845D0" w14:textId="77777777" w:rsidR="00126585" w:rsidRPr="00B761E6" w:rsidRDefault="00126585" w:rsidP="00126585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>Back Label:   PL-304$back</w:t>
      </w:r>
    </w:p>
    <w:p w14:paraId="5618733D" w14:textId="77777777" w:rsidR="00551B5D" w:rsidRPr="00B761E6" w:rsidRDefault="00551B5D" w:rsidP="00126585">
      <w:pPr>
        <w:rPr>
          <w:rFonts w:ascii="Helvetica" w:hAnsi="Helvetica"/>
          <w:sz w:val="20"/>
          <w:szCs w:val="20"/>
        </w:rPr>
      </w:pPr>
    </w:p>
    <w:p w14:paraId="2B839F9E" w14:textId="77777777" w:rsidR="0097731F" w:rsidRPr="00B761E6" w:rsidRDefault="0097731F" w:rsidP="0097731F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b/>
          <w:sz w:val="20"/>
          <w:szCs w:val="20"/>
        </w:rPr>
        <w:t>Label Size</w:t>
      </w:r>
      <w:r w:rsidRPr="00B761E6">
        <w:rPr>
          <w:rFonts w:ascii="Helvetica" w:hAnsi="Helvetica"/>
          <w:sz w:val="20"/>
          <w:szCs w:val="20"/>
        </w:rPr>
        <w:t xml:space="preserve"> </w:t>
      </w:r>
    </w:p>
    <w:p w14:paraId="235B2C5C" w14:textId="3532FF65" w:rsidR="000E209E" w:rsidRDefault="0097731F" w:rsidP="00194C19">
      <w:pPr>
        <w:rPr>
          <w:rFonts w:ascii="Helvetica" w:hAnsi="Helvetica"/>
          <w:sz w:val="20"/>
          <w:szCs w:val="20"/>
        </w:rPr>
      </w:pPr>
      <w:r w:rsidRPr="00B761E6">
        <w:rPr>
          <w:rFonts w:ascii="Helvetica" w:hAnsi="Helvetica"/>
          <w:sz w:val="20"/>
          <w:szCs w:val="20"/>
        </w:rPr>
        <w:t xml:space="preserve">970px x 1655px at </w:t>
      </w:r>
      <w:r w:rsidR="00A641F3">
        <w:rPr>
          <w:rFonts w:ascii="Helvetica" w:hAnsi="Helvetica"/>
          <w:sz w:val="20"/>
          <w:szCs w:val="20"/>
        </w:rPr>
        <w:t>6</w:t>
      </w:r>
      <w:r w:rsidRPr="00B761E6">
        <w:rPr>
          <w:rFonts w:ascii="Helvetica" w:hAnsi="Helvetica"/>
          <w:sz w:val="20"/>
          <w:szCs w:val="20"/>
        </w:rPr>
        <w:t>00DPI (that's 84mm x 140mm)</w:t>
      </w:r>
    </w:p>
    <w:p w14:paraId="559C7CBF" w14:textId="77777777" w:rsidR="00EB00A1" w:rsidRDefault="00EB00A1" w:rsidP="00194C19">
      <w:pPr>
        <w:rPr>
          <w:rFonts w:ascii="Helvetica" w:hAnsi="Helvetica"/>
          <w:sz w:val="20"/>
          <w:szCs w:val="20"/>
        </w:rPr>
      </w:pPr>
    </w:p>
    <w:p w14:paraId="476FC2BB" w14:textId="77777777" w:rsidR="00EB00A1" w:rsidRPr="0093681C" w:rsidRDefault="00EB00A1" w:rsidP="00EB00A1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58E6AEF" w14:textId="149D6002" w:rsidR="00EB00A1" w:rsidRDefault="00EB00A1" w:rsidP="00EB00A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EB00A1">
        <w:rPr>
          <w:rFonts w:ascii="Helvetica" w:hAnsi="Helvetica" w:cs="Helvetica"/>
          <w:b/>
          <w:bCs/>
          <w:sz w:val="20"/>
          <w:szCs w:val="20"/>
        </w:rPr>
        <w:t>88</w:t>
      </w:r>
      <w:r w:rsidRPr="00EB00A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EB00A1">
        <w:rPr>
          <w:rFonts w:ascii="Helvetica" w:hAnsi="Helvetica" w:cs="Helvetica"/>
          <w:b/>
          <w:bCs/>
          <w:sz w:val="20"/>
          <w:szCs w:val="20"/>
        </w:rPr>
        <w:t>144</w:t>
      </w:r>
      <w:r w:rsidRPr="00EB00A1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63A914FC" w14:textId="77777777" w:rsidR="00EB00A1" w:rsidRDefault="00EB00A1" w:rsidP="00EB00A1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779D1BA" w14:textId="77777777" w:rsidR="00EB00A1" w:rsidRPr="00B761E6" w:rsidRDefault="00EB00A1" w:rsidP="00194C19">
      <w:pPr>
        <w:rPr>
          <w:rFonts w:ascii="Helvetica" w:hAnsi="Helvetica"/>
          <w:sz w:val="20"/>
          <w:szCs w:val="20"/>
        </w:rPr>
      </w:pPr>
    </w:p>
    <w:p w14:paraId="797B38FB" w14:textId="77777777" w:rsidR="006F088D" w:rsidRPr="00B761E6" w:rsidRDefault="006F088D" w:rsidP="00194C19">
      <w:pPr>
        <w:rPr>
          <w:rFonts w:ascii="Helvetica" w:hAnsi="Helvetica"/>
          <w:sz w:val="20"/>
          <w:szCs w:val="20"/>
        </w:rPr>
      </w:pPr>
    </w:p>
    <w:p w14:paraId="5041928B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7E9FC585" w14:textId="77777777" w:rsidR="006F088D" w:rsidRPr="00B761E6" w:rsidRDefault="006F088D" w:rsidP="006F088D">
      <w:pPr>
        <w:rPr>
          <w:rFonts w:ascii="Helvetica" w:hAnsi="Helvetica"/>
          <w:sz w:val="20"/>
          <w:szCs w:val="20"/>
        </w:rPr>
      </w:pPr>
    </w:p>
    <w:p w14:paraId="0745E462" w14:textId="77777777" w:rsidR="006F088D" w:rsidRPr="00B761E6" w:rsidRDefault="006F088D" w:rsidP="00194C19">
      <w:pPr>
        <w:rPr>
          <w:rFonts w:ascii="Helvetica" w:hAnsi="Helvetica"/>
          <w:sz w:val="20"/>
          <w:szCs w:val="20"/>
        </w:rPr>
      </w:pPr>
    </w:p>
    <w:sectPr w:rsidR="006F088D" w:rsidRPr="00B761E6" w:rsidSect="00722585">
      <w:headerReference w:type="default" r:id="rId9"/>
      <w:footerReference w:type="default" r:id="rId10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2B438" w14:textId="77777777" w:rsidR="00F07C11" w:rsidRDefault="00F07C11" w:rsidP="00911AEF">
      <w:r>
        <w:separator/>
      </w:r>
    </w:p>
  </w:endnote>
  <w:endnote w:type="continuationSeparator" w:id="0">
    <w:p w14:paraId="458FC212" w14:textId="77777777" w:rsidR="00F07C11" w:rsidRDefault="00F07C11" w:rsidP="0091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A5FF" w14:textId="685903C0" w:rsidR="00911AEF" w:rsidRPr="00911AEF" w:rsidRDefault="00911AEF" w:rsidP="00911AEF">
    <w:pPr>
      <w:rPr>
        <w:rFonts w:ascii="Helvetica" w:hAnsi="Helvetica"/>
        <w:sz w:val="16"/>
        <w:szCs w:val="16"/>
      </w:rPr>
    </w:pPr>
    <w:proofErr w:type="spellStart"/>
    <w:r w:rsidRPr="00911AEF">
      <w:rPr>
        <w:rFonts w:ascii="Helvetica" w:hAnsi="Helvetica"/>
        <w:sz w:val="16"/>
        <w:szCs w:val="16"/>
      </w:rPr>
      <w:t>Nutribl</w:t>
    </w:r>
    <w:proofErr w:type="spellEnd"/>
    <w:r w:rsidRPr="00911AEF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911AEF">
      <w:rPr>
        <w:rFonts w:ascii="Helvetica" w:hAnsi="Helvetica"/>
        <w:sz w:val="16"/>
        <w:szCs w:val="16"/>
      </w:rPr>
      <w:t>Troo</w:t>
    </w:r>
    <w:proofErr w:type="spellEnd"/>
    <w:r w:rsidRPr="00911AEF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911AEF">
      <w:rPr>
        <w:rFonts w:ascii="Helvetica" w:hAnsi="Helvetica"/>
        <w:sz w:val="16"/>
        <w:szCs w:val="16"/>
      </w:rPr>
      <w:t>Company</w:t>
    </w:r>
    <w:proofErr w:type="spellEnd"/>
    <w:r w:rsidRPr="00911AEF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A127" w14:textId="77777777" w:rsidR="00F07C11" w:rsidRDefault="00F07C11" w:rsidP="00911AEF">
      <w:r>
        <w:separator/>
      </w:r>
    </w:p>
  </w:footnote>
  <w:footnote w:type="continuationSeparator" w:id="0">
    <w:p w14:paraId="2D7E836F" w14:textId="77777777" w:rsidR="00F07C11" w:rsidRDefault="00F07C11" w:rsidP="0091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0F4A" w14:textId="4198FC39" w:rsidR="00911AEF" w:rsidRDefault="00911AEF">
    <w:pPr>
      <w:pStyle w:val="Header"/>
    </w:pPr>
    <w:r>
      <w:rPr>
        <w:noProof/>
        <w:lang w:val="en-GB" w:eastAsia="en-GB"/>
      </w:rPr>
      <w:drawing>
        <wp:inline distT="0" distB="0" distL="0" distR="0" wp14:anchorId="2510FEB6" wp14:editId="1808441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A7AB0"/>
    <w:multiLevelType w:val="hybridMultilevel"/>
    <w:tmpl w:val="0B6C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50CFD"/>
    <w:multiLevelType w:val="hybridMultilevel"/>
    <w:tmpl w:val="77128BE4"/>
    <w:lvl w:ilvl="0" w:tplc="7EAAB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6000">
    <w:abstractNumId w:val="1"/>
  </w:num>
  <w:num w:numId="2" w16cid:durableId="21227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76EC2"/>
    <w:rsid w:val="00094AA8"/>
    <w:rsid w:val="000A7CDD"/>
    <w:rsid w:val="000B3EA9"/>
    <w:rsid w:val="000E209E"/>
    <w:rsid w:val="000F6C09"/>
    <w:rsid w:val="00126585"/>
    <w:rsid w:val="00161664"/>
    <w:rsid w:val="0017260C"/>
    <w:rsid w:val="001842CB"/>
    <w:rsid w:val="00194C19"/>
    <w:rsid w:val="001C0A48"/>
    <w:rsid w:val="001C77F9"/>
    <w:rsid w:val="001D3AAB"/>
    <w:rsid w:val="00224682"/>
    <w:rsid w:val="00276A3F"/>
    <w:rsid w:val="002D4F06"/>
    <w:rsid w:val="00347450"/>
    <w:rsid w:val="00374AC0"/>
    <w:rsid w:val="00383716"/>
    <w:rsid w:val="00396D6D"/>
    <w:rsid w:val="003F7F47"/>
    <w:rsid w:val="00466CAB"/>
    <w:rsid w:val="004806ED"/>
    <w:rsid w:val="004A5657"/>
    <w:rsid w:val="004E3ECD"/>
    <w:rsid w:val="00551A3D"/>
    <w:rsid w:val="00551B5D"/>
    <w:rsid w:val="00557C08"/>
    <w:rsid w:val="005C7D41"/>
    <w:rsid w:val="0063788E"/>
    <w:rsid w:val="006621BF"/>
    <w:rsid w:val="006A0F47"/>
    <w:rsid w:val="006B33A6"/>
    <w:rsid w:val="006B38D0"/>
    <w:rsid w:val="006F088D"/>
    <w:rsid w:val="006F588D"/>
    <w:rsid w:val="00722585"/>
    <w:rsid w:val="00744877"/>
    <w:rsid w:val="007D7CC7"/>
    <w:rsid w:val="008061E0"/>
    <w:rsid w:val="00843BC7"/>
    <w:rsid w:val="008D4592"/>
    <w:rsid w:val="00911AEF"/>
    <w:rsid w:val="00925B81"/>
    <w:rsid w:val="00947E30"/>
    <w:rsid w:val="0097731F"/>
    <w:rsid w:val="009E3318"/>
    <w:rsid w:val="009F1EC5"/>
    <w:rsid w:val="00A1126F"/>
    <w:rsid w:val="00A641F3"/>
    <w:rsid w:val="00AC0345"/>
    <w:rsid w:val="00AD74C4"/>
    <w:rsid w:val="00B01D33"/>
    <w:rsid w:val="00B1220E"/>
    <w:rsid w:val="00B378D0"/>
    <w:rsid w:val="00B761E6"/>
    <w:rsid w:val="00B7673B"/>
    <w:rsid w:val="00B94C65"/>
    <w:rsid w:val="00BB0271"/>
    <w:rsid w:val="00C05DE0"/>
    <w:rsid w:val="00C2475B"/>
    <w:rsid w:val="00C30E64"/>
    <w:rsid w:val="00C9691E"/>
    <w:rsid w:val="00CF0938"/>
    <w:rsid w:val="00D34E66"/>
    <w:rsid w:val="00D4075A"/>
    <w:rsid w:val="00E45D1E"/>
    <w:rsid w:val="00E55938"/>
    <w:rsid w:val="00E94E29"/>
    <w:rsid w:val="00EA47F7"/>
    <w:rsid w:val="00EB00A1"/>
    <w:rsid w:val="00F07C11"/>
    <w:rsid w:val="00F1715C"/>
    <w:rsid w:val="00F4577C"/>
    <w:rsid w:val="00F46733"/>
    <w:rsid w:val="00F62984"/>
    <w:rsid w:val="00FC7F23"/>
    <w:rsid w:val="00FD4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EF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A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088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21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1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AEF"/>
  </w:style>
  <w:style w:type="paragraph" w:styleId="Footer">
    <w:name w:val="footer"/>
    <w:basedOn w:val="Normal"/>
    <w:link w:val="FooterChar"/>
    <w:uiPriority w:val="99"/>
    <w:unhideWhenUsed/>
    <w:rsid w:val="00911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AEF"/>
  </w:style>
  <w:style w:type="character" w:styleId="FollowedHyperlink">
    <w:name w:val="FollowedHyperlink"/>
    <w:basedOn w:val="DefaultParagraphFont"/>
    <w:uiPriority w:val="99"/>
    <w:semiHidden/>
    <w:unhideWhenUsed/>
    <w:rsid w:val="00347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10</cp:revision>
  <dcterms:created xsi:type="dcterms:W3CDTF">2022-11-04T11:06:00Z</dcterms:created>
  <dcterms:modified xsi:type="dcterms:W3CDTF">2024-12-12T11:33:00Z</dcterms:modified>
</cp:coreProperties>
</file>