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6C91A" w14:textId="77777777" w:rsidR="00194C19" w:rsidRPr="00261E5D" w:rsidRDefault="00194C19" w:rsidP="00194C19">
      <w:pPr>
        <w:rPr>
          <w:b/>
          <w:sz w:val="22"/>
          <w:szCs w:val="22"/>
          <w:u w:val="single"/>
        </w:rPr>
      </w:pPr>
      <w:r w:rsidRPr="00261E5D">
        <w:rPr>
          <w:b/>
          <w:sz w:val="22"/>
          <w:szCs w:val="22"/>
          <w:u w:val="single"/>
        </w:rPr>
        <w:t>FRONT LABEL</w:t>
      </w:r>
    </w:p>
    <w:p w14:paraId="0CDDCF74" w14:textId="77777777" w:rsidR="00194C19" w:rsidRPr="00261E5D" w:rsidRDefault="00194C19" w:rsidP="00194C19">
      <w:pPr>
        <w:rPr>
          <w:sz w:val="22"/>
          <w:szCs w:val="22"/>
        </w:rPr>
      </w:pPr>
    </w:p>
    <w:p w14:paraId="346C42EC" w14:textId="35502DDD" w:rsidR="003B495B" w:rsidRDefault="00A31237" w:rsidP="00194C19">
      <w:pPr>
        <w:rPr>
          <w:color w:val="FF0000"/>
          <w:sz w:val="22"/>
          <w:szCs w:val="22"/>
        </w:rPr>
      </w:pPr>
      <w:r w:rsidRPr="00A31237">
        <w:rPr>
          <w:sz w:val="22"/>
          <w:szCs w:val="22"/>
        </w:rPr>
        <w:t xml:space="preserve">Plant Sterol Complex </w:t>
      </w:r>
      <w:r w:rsidR="00F4430A">
        <w:rPr>
          <w:color w:val="FF0000"/>
          <w:sz w:val="22"/>
          <w:szCs w:val="22"/>
        </w:rPr>
        <w:t>(</w:t>
      </w:r>
      <w:r>
        <w:rPr>
          <w:color w:val="FF0000"/>
          <w:sz w:val="22"/>
          <w:szCs w:val="22"/>
        </w:rPr>
        <w:t>Or name of choice – beware health claims in name)</w:t>
      </w:r>
    </w:p>
    <w:p w14:paraId="6F2030E4" w14:textId="77777777" w:rsidR="00F4430A" w:rsidRDefault="00F4430A" w:rsidP="00194C19">
      <w:pPr>
        <w:rPr>
          <w:color w:val="FF0000"/>
          <w:sz w:val="22"/>
          <w:szCs w:val="22"/>
        </w:rPr>
      </w:pPr>
    </w:p>
    <w:p w14:paraId="6774EB2E" w14:textId="77777777" w:rsidR="00816AA0" w:rsidRPr="00E060EF" w:rsidRDefault="00816AA0" w:rsidP="00816AA0">
      <w:pPr>
        <w:rPr>
          <w:sz w:val="22"/>
          <w:szCs w:val="22"/>
        </w:rPr>
      </w:pPr>
      <w:r w:rsidRPr="00E060EF">
        <w:rPr>
          <w:sz w:val="22"/>
          <w:szCs w:val="22"/>
        </w:rPr>
        <w:t>A combination of plant sterols, pumpkin, isoflavones, saw palmetto, lycopene &amp; garlic. Plus vitamin D, zinc and selenium, which</w:t>
      </w:r>
      <w:r w:rsidRPr="00E060EF">
        <w:rPr>
          <w:sz w:val="22"/>
          <w:szCs w:val="22"/>
          <w:shd w:val="clear" w:color="auto" w:fill="F5F5F5"/>
        </w:rPr>
        <w:t xml:space="preserve"> contribute to the normal function of the immune system</w:t>
      </w:r>
      <w:r w:rsidRPr="00E060EF">
        <w:rPr>
          <w:sz w:val="22"/>
          <w:szCs w:val="22"/>
        </w:rPr>
        <w:t xml:space="preserve">. </w:t>
      </w:r>
      <w:r w:rsidRPr="00E060EF">
        <w:rPr>
          <w:sz w:val="22"/>
          <w:szCs w:val="22"/>
        </w:rPr>
        <w:br/>
      </w:r>
    </w:p>
    <w:p w14:paraId="0B6F4471" w14:textId="77777777" w:rsidR="00816AA0" w:rsidRPr="00E060EF" w:rsidRDefault="00816AA0" w:rsidP="00816AA0">
      <w:pPr>
        <w:rPr>
          <w:sz w:val="22"/>
          <w:szCs w:val="22"/>
          <w:shd w:val="clear" w:color="auto" w:fill="F5F5F5"/>
        </w:rPr>
      </w:pPr>
      <w:r w:rsidRPr="00E060EF">
        <w:rPr>
          <w:sz w:val="22"/>
          <w:szCs w:val="22"/>
        </w:rPr>
        <w:t>Zinc</w:t>
      </w:r>
      <w:r>
        <w:rPr>
          <w:sz w:val="22"/>
          <w:szCs w:val="22"/>
        </w:rPr>
        <w:t xml:space="preserve"> </w:t>
      </w:r>
      <w:r w:rsidRPr="00E060EF">
        <w:rPr>
          <w:sz w:val="22"/>
          <w:szCs w:val="22"/>
          <w:shd w:val="clear" w:color="auto" w:fill="F5F5F5"/>
        </w:rPr>
        <w:t xml:space="preserve">contributes to the maintenance of normal testosterone levels in the blood and to normal fertility and reproduction. </w:t>
      </w:r>
    </w:p>
    <w:p w14:paraId="46A158C6" w14:textId="77777777" w:rsidR="00816AA0" w:rsidRPr="00E060EF" w:rsidRDefault="00816AA0" w:rsidP="00816AA0">
      <w:pPr>
        <w:rPr>
          <w:sz w:val="22"/>
          <w:szCs w:val="22"/>
          <w:shd w:val="clear" w:color="auto" w:fill="F5F5F5"/>
        </w:rPr>
      </w:pPr>
      <w:r w:rsidRPr="00E060EF">
        <w:rPr>
          <w:sz w:val="22"/>
          <w:szCs w:val="22"/>
        </w:rPr>
        <w:t xml:space="preserve">Selenium </w:t>
      </w:r>
      <w:r w:rsidRPr="00E060EF">
        <w:rPr>
          <w:sz w:val="22"/>
          <w:szCs w:val="22"/>
          <w:shd w:val="clear" w:color="auto" w:fill="F5F5F5"/>
        </w:rPr>
        <w:t>contributes to normal spermatogenesis</w:t>
      </w:r>
      <w:r>
        <w:rPr>
          <w:sz w:val="22"/>
          <w:szCs w:val="22"/>
          <w:shd w:val="clear" w:color="auto" w:fill="F5F5F5"/>
        </w:rPr>
        <w:t>.</w:t>
      </w:r>
      <w:r w:rsidRPr="00E060EF">
        <w:rPr>
          <w:sz w:val="22"/>
          <w:szCs w:val="22"/>
          <w:shd w:val="clear" w:color="auto" w:fill="F5F5F5"/>
        </w:rPr>
        <w:br/>
        <w:t>Zinc and selenium are antioxidants which contribute to the protection of cells from oxidative stress</w:t>
      </w:r>
      <w:r>
        <w:rPr>
          <w:sz w:val="22"/>
          <w:szCs w:val="22"/>
          <w:shd w:val="clear" w:color="auto" w:fill="F5F5F5"/>
        </w:rPr>
        <w:t>.</w:t>
      </w:r>
    </w:p>
    <w:p w14:paraId="36D786D6" w14:textId="77777777" w:rsidR="00816AA0" w:rsidRPr="00261E5D" w:rsidRDefault="00816AA0" w:rsidP="00816AA0">
      <w:pPr>
        <w:rPr>
          <w:sz w:val="22"/>
          <w:szCs w:val="22"/>
        </w:rPr>
      </w:pPr>
    </w:p>
    <w:p w14:paraId="055C9098" w14:textId="27271EA1" w:rsidR="00816AA0" w:rsidRPr="00261E5D" w:rsidRDefault="00816AA0" w:rsidP="00816AA0">
      <w:pPr>
        <w:rPr>
          <w:sz w:val="22"/>
          <w:szCs w:val="22"/>
        </w:rPr>
      </w:pPr>
      <w:r>
        <w:rPr>
          <w:sz w:val="22"/>
          <w:szCs w:val="22"/>
        </w:rPr>
        <w:t xml:space="preserve">SUITABLE FOR VEGETARIANS </w:t>
      </w:r>
      <w:r w:rsidR="00506985">
        <w:rPr>
          <w:sz w:val="22"/>
          <w:szCs w:val="22"/>
        </w:rPr>
        <w:t>&amp; VEGANS</w:t>
      </w:r>
    </w:p>
    <w:p w14:paraId="4B23CA52" w14:textId="77777777" w:rsidR="00816AA0" w:rsidRPr="00261E5D" w:rsidRDefault="00816AA0" w:rsidP="00816AA0">
      <w:pPr>
        <w:rPr>
          <w:sz w:val="22"/>
          <w:szCs w:val="22"/>
        </w:rPr>
      </w:pPr>
    </w:p>
    <w:p w14:paraId="371580FC" w14:textId="77777777" w:rsidR="00816AA0" w:rsidRPr="00261E5D" w:rsidRDefault="00816AA0" w:rsidP="00816AA0">
      <w:pPr>
        <w:rPr>
          <w:sz w:val="22"/>
          <w:szCs w:val="22"/>
        </w:rPr>
      </w:pPr>
      <w:r w:rsidRPr="00261E5D">
        <w:rPr>
          <w:sz w:val="22"/>
          <w:szCs w:val="22"/>
        </w:rPr>
        <w:t>Food Supplement</w:t>
      </w:r>
    </w:p>
    <w:p w14:paraId="4F020B2D" w14:textId="77777777" w:rsidR="00816AA0" w:rsidRPr="00261E5D" w:rsidRDefault="00816AA0" w:rsidP="00816AA0">
      <w:pPr>
        <w:rPr>
          <w:sz w:val="22"/>
          <w:szCs w:val="22"/>
        </w:rPr>
      </w:pPr>
    </w:p>
    <w:p w14:paraId="1C73B011" w14:textId="77777777" w:rsidR="00816AA0" w:rsidRDefault="00816AA0" w:rsidP="00816AA0">
      <w:pPr>
        <w:rPr>
          <w:sz w:val="22"/>
          <w:szCs w:val="22"/>
        </w:rPr>
      </w:pPr>
      <w:r w:rsidRPr="00261E5D">
        <w:rPr>
          <w:sz w:val="22"/>
          <w:szCs w:val="22"/>
        </w:rPr>
        <w:t>60 Capsules</w:t>
      </w:r>
    </w:p>
    <w:p w14:paraId="65938E35" w14:textId="77777777" w:rsidR="002D2022" w:rsidRDefault="002D2022" w:rsidP="002D2022">
      <w:pPr>
        <w:rPr>
          <w:sz w:val="22"/>
          <w:szCs w:val="22"/>
        </w:rPr>
      </w:pPr>
    </w:p>
    <w:p w14:paraId="4E85B122" w14:textId="0515C1DF" w:rsidR="00EC2180" w:rsidRPr="00261E5D" w:rsidRDefault="00EC2180" w:rsidP="002D2022">
      <w:pPr>
        <w:rPr>
          <w:sz w:val="22"/>
          <w:szCs w:val="22"/>
        </w:rPr>
      </w:pPr>
      <w:r>
        <w:rPr>
          <w:sz w:val="22"/>
          <w:szCs w:val="22"/>
        </w:rPr>
        <w:t xml:space="preserve">New GMP Logo </w:t>
      </w:r>
    </w:p>
    <w:p w14:paraId="68C38728" w14:textId="77777777" w:rsidR="00194C19" w:rsidRPr="00261E5D" w:rsidRDefault="00194C19" w:rsidP="002D2022">
      <w:pPr>
        <w:rPr>
          <w:sz w:val="22"/>
          <w:szCs w:val="22"/>
        </w:rPr>
      </w:pPr>
    </w:p>
    <w:p w14:paraId="3024E5B2" w14:textId="77777777" w:rsidR="00194C19" w:rsidRDefault="00194C19" w:rsidP="00194C19">
      <w:pPr>
        <w:rPr>
          <w:b/>
          <w:sz w:val="22"/>
          <w:szCs w:val="22"/>
          <w:u w:val="single"/>
        </w:rPr>
      </w:pPr>
      <w:r w:rsidRPr="00261E5D">
        <w:rPr>
          <w:b/>
          <w:sz w:val="22"/>
          <w:szCs w:val="22"/>
          <w:u w:val="single"/>
        </w:rPr>
        <w:t>BACK LABEL</w:t>
      </w:r>
    </w:p>
    <w:p w14:paraId="30B4F9BB" w14:textId="77777777" w:rsidR="00EC2180" w:rsidRDefault="00EC2180" w:rsidP="00194C19">
      <w:pPr>
        <w:rPr>
          <w:b/>
          <w:sz w:val="22"/>
          <w:szCs w:val="22"/>
          <w:u w:val="single"/>
        </w:rPr>
      </w:pPr>
    </w:p>
    <w:p w14:paraId="57920E87" w14:textId="77777777" w:rsidR="00EC2180" w:rsidRPr="008A446D" w:rsidRDefault="00EC2180" w:rsidP="00EC2180">
      <w:pPr>
        <w:rPr>
          <w:b/>
          <w:sz w:val="22"/>
          <w:szCs w:val="22"/>
        </w:rPr>
      </w:pPr>
      <w:r w:rsidRPr="008A446D">
        <w:rPr>
          <w:b/>
          <w:sz w:val="22"/>
          <w:szCs w:val="22"/>
        </w:rPr>
        <w:t>Directions:</w:t>
      </w:r>
    </w:p>
    <w:p w14:paraId="194424E4" w14:textId="74EAF0A6" w:rsidR="00EC2180" w:rsidRPr="008A446D" w:rsidRDefault="00EC2180" w:rsidP="00EC2180">
      <w:pPr>
        <w:rPr>
          <w:sz w:val="22"/>
          <w:szCs w:val="22"/>
        </w:rPr>
      </w:pPr>
      <w:r w:rsidRPr="008A446D">
        <w:rPr>
          <w:sz w:val="22"/>
          <w:szCs w:val="22"/>
        </w:rPr>
        <w:t>Adults, take</w:t>
      </w:r>
      <w:r w:rsidRPr="00E820CB">
        <w:rPr>
          <w:sz w:val="22"/>
          <w:szCs w:val="22"/>
        </w:rPr>
        <w:t xml:space="preserve"> 2</w:t>
      </w:r>
      <w:r>
        <w:rPr>
          <w:sz w:val="22"/>
          <w:szCs w:val="22"/>
        </w:rPr>
        <w:t xml:space="preserve"> capsules daily </w:t>
      </w:r>
      <w:r w:rsidRPr="008A446D">
        <w:rPr>
          <w:sz w:val="22"/>
          <w:szCs w:val="22"/>
        </w:rPr>
        <w:t>with</w:t>
      </w:r>
      <w:r>
        <w:rPr>
          <w:sz w:val="22"/>
          <w:szCs w:val="22"/>
        </w:rPr>
        <w:t xml:space="preserve"> water and</w:t>
      </w:r>
      <w:r w:rsidRPr="008A446D">
        <w:rPr>
          <w:sz w:val="22"/>
          <w:szCs w:val="22"/>
        </w:rPr>
        <w:t xml:space="preserve"> food.</w:t>
      </w:r>
    </w:p>
    <w:p w14:paraId="6647FC1E" w14:textId="77777777" w:rsidR="00EC2180" w:rsidRPr="008A446D" w:rsidRDefault="00EC2180" w:rsidP="00EC2180">
      <w:pPr>
        <w:rPr>
          <w:rFonts w:cs="Arial"/>
          <w:sz w:val="22"/>
          <w:szCs w:val="22"/>
        </w:rPr>
      </w:pPr>
      <w:r w:rsidRPr="008A446D">
        <w:rPr>
          <w:rFonts w:cs="Arial"/>
          <w:sz w:val="22"/>
          <w:szCs w:val="22"/>
        </w:rPr>
        <w:t>Do not exceed recommended daily dose.</w:t>
      </w:r>
    </w:p>
    <w:p w14:paraId="729FFB10" w14:textId="77777777" w:rsidR="00EC2180" w:rsidRPr="008A446D" w:rsidRDefault="00EC2180" w:rsidP="00EC2180">
      <w:pPr>
        <w:rPr>
          <w:rFonts w:cs="Arial"/>
          <w:sz w:val="22"/>
          <w:szCs w:val="22"/>
        </w:rPr>
      </w:pPr>
    </w:p>
    <w:p w14:paraId="7E6F91CA" w14:textId="4046BDC4" w:rsidR="00EC2180" w:rsidRDefault="00EC2180" w:rsidP="00EC2180">
      <w:pPr>
        <w:rPr>
          <w:color w:val="FF0000"/>
          <w:sz w:val="22"/>
          <w:szCs w:val="22"/>
        </w:rPr>
      </w:pPr>
      <w:r w:rsidRPr="008A446D">
        <w:rPr>
          <w:b/>
          <w:sz w:val="22"/>
          <w:szCs w:val="22"/>
        </w:rPr>
        <w:t>Product Information:</w:t>
      </w:r>
      <w:r>
        <w:rPr>
          <w:sz w:val="22"/>
          <w:szCs w:val="22"/>
        </w:rPr>
        <w:t xml:space="preserve"> </w:t>
      </w:r>
      <w:r>
        <w:rPr>
          <w:sz w:val="22"/>
          <w:szCs w:val="22"/>
        </w:rPr>
        <w:br/>
      </w:r>
      <w:r w:rsidRPr="00E820CB">
        <w:rPr>
          <w:i/>
          <w:sz w:val="22"/>
          <w:szCs w:val="22"/>
        </w:rPr>
        <w:t>2 capsules typically provides:</w:t>
      </w:r>
      <w:r w:rsidR="00E820CB">
        <w:rPr>
          <w:color w:val="FF0000"/>
          <w:sz w:val="22"/>
          <w:szCs w:val="22"/>
        </w:rPr>
        <w:t xml:space="preserve"> </w:t>
      </w:r>
    </w:p>
    <w:p w14:paraId="272E3773" w14:textId="77777777" w:rsidR="00E51E40" w:rsidRDefault="00E51E40" w:rsidP="00EC2180">
      <w:pPr>
        <w:rPr>
          <w:color w:val="FF0000"/>
          <w:sz w:val="22"/>
          <w:szCs w:val="22"/>
        </w:rPr>
      </w:pPr>
    </w:p>
    <w:tbl>
      <w:tblPr>
        <w:tblStyle w:val="TableGrid"/>
        <w:tblW w:w="8054" w:type="dxa"/>
        <w:tblLook w:val="04A0" w:firstRow="1" w:lastRow="0" w:firstColumn="1" w:lastColumn="0" w:noHBand="0" w:noVBand="1"/>
      </w:tblPr>
      <w:tblGrid>
        <w:gridCol w:w="2376"/>
        <w:gridCol w:w="2839"/>
        <w:gridCol w:w="2839"/>
      </w:tblGrid>
      <w:tr w:rsidR="00E820CB" w14:paraId="45365030" w14:textId="77777777" w:rsidTr="00E820CB">
        <w:tc>
          <w:tcPr>
            <w:tcW w:w="2376" w:type="dxa"/>
          </w:tcPr>
          <w:p w14:paraId="50834875" w14:textId="77777777" w:rsidR="00E820CB" w:rsidRDefault="00E820CB" w:rsidP="003C7225">
            <w:pPr>
              <w:rPr>
                <w:color w:val="FF0000"/>
                <w:sz w:val="22"/>
                <w:szCs w:val="22"/>
              </w:rPr>
            </w:pPr>
          </w:p>
        </w:tc>
        <w:tc>
          <w:tcPr>
            <w:tcW w:w="2839" w:type="dxa"/>
          </w:tcPr>
          <w:p w14:paraId="1F950059" w14:textId="7D24C27B" w:rsidR="00E820CB" w:rsidRDefault="00E820CB" w:rsidP="00EC2180">
            <w:pPr>
              <w:rPr>
                <w:color w:val="FF0000"/>
                <w:sz w:val="22"/>
                <w:szCs w:val="22"/>
              </w:rPr>
            </w:pPr>
          </w:p>
        </w:tc>
        <w:tc>
          <w:tcPr>
            <w:tcW w:w="2839" w:type="dxa"/>
          </w:tcPr>
          <w:p w14:paraId="52E563E6" w14:textId="6BCFD7C1" w:rsidR="00E820CB" w:rsidRPr="00E820CB" w:rsidRDefault="00E820CB" w:rsidP="00EC2180">
            <w:pPr>
              <w:rPr>
                <w:sz w:val="22"/>
                <w:szCs w:val="22"/>
              </w:rPr>
            </w:pPr>
            <w:r w:rsidRPr="00E820CB">
              <w:rPr>
                <w:sz w:val="22"/>
                <w:szCs w:val="22"/>
              </w:rPr>
              <w:t>%NRV*</w:t>
            </w:r>
          </w:p>
        </w:tc>
      </w:tr>
      <w:tr w:rsidR="00E820CB" w14:paraId="5AA22F93" w14:textId="77777777" w:rsidTr="00E820CB">
        <w:tc>
          <w:tcPr>
            <w:tcW w:w="2376" w:type="dxa"/>
          </w:tcPr>
          <w:p w14:paraId="549FF852" w14:textId="29D77CA4" w:rsidR="00E820CB" w:rsidRPr="00E820CB" w:rsidRDefault="00E820CB" w:rsidP="00E820CB">
            <w:pPr>
              <w:rPr>
                <w:sz w:val="22"/>
                <w:szCs w:val="22"/>
              </w:rPr>
            </w:pPr>
            <w:r w:rsidRPr="00E820CB">
              <w:rPr>
                <w:sz w:val="22"/>
                <w:szCs w:val="22"/>
              </w:rPr>
              <w:t>Plant Sterols as:</w:t>
            </w:r>
            <w:r w:rsidRPr="00E820CB">
              <w:rPr>
                <w:sz w:val="22"/>
                <w:szCs w:val="22"/>
              </w:rPr>
              <w:br/>
              <w:t xml:space="preserve">Phytosterol </w:t>
            </w:r>
            <w:r w:rsidRPr="00E820CB">
              <w:rPr>
                <w:sz w:val="22"/>
                <w:szCs w:val="22"/>
              </w:rPr>
              <w:br/>
              <w:t>Beta Sitosterol</w:t>
            </w:r>
          </w:p>
        </w:tc>
        <w:tc>
          <w:tcPr>
            <w:tcW w:w="2839" w:type="dxa"/>
          </w:tcPr>
          <w:p w14:paraId="231E6062" w14:textId="1C9F6B1F" w:rsidR="00E820CB" w:rsidRDefault="00E820CB" w:rsidP="00E820CB">
            <w:pPr>
              <w:rPr>
                <w:color w:val="FF0000"/>
                <w:sz w:val="22"/>
                <w:szCs w:val="22"/>
              </w:rPr>
            </w:pPr>
            <w:r w:rsidRPr="00E820CB">
              <w:rPr>
                <w:sz w:val="22"/>
                <w:szCs w:val="22"/>
              </w:rPr>
              <w:br/>
            </w:r>
            <w:r>
              <w:rPr>
                <w:sz w:val="22"/>
                <w:szCs w:val="22"/>
              </w:rPr>
              <w:t>540</w:t>
            </w:r>
            <w:r w:rsidRPr="00E820CB">
              <w:rPr>
                <w:sz w:val="22"/>
                <w:szCs w:val="22"/>
              </w:rPr>
              <w:t xml:space="preserve">mg </w:t>
            </w:r>
            <w:r w:rsidRPr="00E820CB">
              <w:rPr>
                <w:sz w:val="22"/>
                <w:szCs w:val="22"/>
              </w:rPr>
              <w:br/>
            </w:r>
            <w:r>
              <w:rPr>
                <w:sz w:val="22"/>
                <w:szCs w:val="22"/>
              </w:rPr>
              <w:t>270</w:t>
            </w:r>
            <w:r w:rsidRPr="00E820CB">
              <w:rPr>
                <w:sz w:val="22"/>
                <w:szCs w:val="22"/>
              </w:rPr>
              <w:t xml:space="preserve">mg </w:t>
            </w:r>
          </w:p>
        </w:tc>
        <w:tc>
          <w:tcPr>
            <w:tcW w:w="2839" w:type="dxa"/>
          </w:tcPr>
          <w:p w14:paraId="456BFBA8" w14:textId="323B2C47" w:rsidR="00E820CB" w:rsidRDefault="00E820CB" w:rsidP="00E820CB">
            <w:pPr>
              <w:rPr>
                <w:color w:val="FF0000"/>
                <w:sz w:val="22"/>
                <w:szCs w:val="22"/>
              </w:rPr>
            </w:pPr>
          </w:p>
        </w:tc>
      </w:tr>
      <w:tr w:rsidR="00E820CB" w14:paraId="490857C3" w14:textId="77777777" w:rsidTr="00E820CB">
        <w:tc>
          <w:tcPr>
            <w:tcW w:w="2376" w:type="dxa"/>
          </w:tcPr>
          <w:p w14:paraId="1B08088D" w14:textId="0F0CBEB0" w:rsidR="00E820CB" w:rsidRPr="009529A4" w:rsidRDefault="00E820CB" w:rsidP="00526783">
            <w:pPr>
              <w:rPr>
                <w:sz w:val="22"/>
                <w:szCs w:val="22"/>
              </w:rPr>
            </w:pPr>
            <w:r w:rsidRPr="009529A4">
              <w:rPr>
                <w:sz w:val="22"/>
                <w:szCs w:val="22"/>
              </w:rPr>
              <w:t xml:space="preserve">Pumpkin </w:t>
            </w:r>
          </w:p>
        </w:tc>
        <w:tc>
          <w:tcPr>
            <w:tcW w:w="2839" w:type="dxa"/>
          </w:tcPr>
          <w:p w14:paraId="13DFB9DD" w14:textId="0539ED9E" w:rsidR="00E820CB" w:rsidRPr="009529A4" w:rsidRDefault="00E820CB" w:rsidP="00E820CB">
            <w:pPr>
              <w:rPr>
                <w:sz w:val="22"/>
                <w:szCs w:val="22"/>
              </w:rPr>
            </w:pPr>
            <w:r>
              <w:rPr>
                <w:sz w:val="22"/>
                <w:szCs w:val="22"/>
              </w:rPr>
              <w:t>8</w:t>
            </w:r>
            <w:r w:rsidRPr="009529A4">
              <w:rPr>
                <w:sz w:val="22"/>
                <w:szCs w:val="22"/>
              </w:rPr>
              <w:t xml:space="preserve">00mg (whole seed equivalent) </w:t>
            </w:r>
          </w:p>
          <w:p w14:paraId="27BB41EB" w14:textId="10A8E613" w:rsidR="00E820CB" w:rsidRPr="009529A4" w:rsidRDefault="00E820CB" w:rsidP="00E820CB">
            <w:pPr>
              <w:rPr>
                <w:sz w:val="22"/>
                <w:szCs w:val="22"/>
              </w:rPr>
            </w:pPr>
            <w:r w:rsidRPr="009529A4">
              <w:rPr>
                <w:i/>
                <w:sz w:val="22"/>
                <w:szCs w:val="22"/>
              </w:rPr>
              <w:t xml:space="preserve">from </w:t>
            </w:r>
            <w:r>
              <w:rPr>
                <w:i/>
                <w:sz w:val="22"/>
                <w:szCs w:val="22"/>
              </w:rPr>
              <w:t>8</w:t>
            </w:r>
            <w:r w:rsidRPr="009529A4">
              <w:rPr>
                <w:i/>
                <w:sz w:val="22"/>
                <w:szCs w:val="22"/>
              </w:rPr>
              <w:t>0mg 10:1 extract</w:t>
            </w:r>
          </w:p>
        </w:tc>
        <w:tc>
          <w:tcPr>
            <w:tcW w:w="2839" w:type="dxa"/>
          </w:tcPr>
          <w:p w14:paraId="1B312FED" w14:textId="5F64591B" w:rsidR="00E820CB" w:rsidRPr="009529A4" w:rsidRDefault="00E820CB" w:rsidP="00E820CB">
            <w:pPr>
              <w:rPr>
                <w:sz w:val="22"/>
                <w:szCs w:val="22"/>
              </w:rPr>
            </w:pPr>
          </w:p>
        </w:tc>
      </w:tr>
      <w:tr w:rsidR="00E820CB" w14:paraId="088E66A8" w14:textId="77777777" w:rsidTr="00E820CB">
        <w:tc>
          <w:tcPr>
            <w:tcW w:w="2376" w:type="dxa"/>
          </w:tcPr>
          <w:p w14:paraId="601BA450" w14:textId="1D95FA2F" w:rsidR="00E820CB" w:rsidRPr="00E60F06" w:rsidRDefault="00E820CB" w:rsidP="00E820CB">
            <w:pPr>
              <w:rPr>
                <w:sz w:val="22"/>
                <w:szCs w:val="22"/>
              </w:rPr>
            </w:pPr>
            <w:r w:rsidRPr="00E60F06">
              <w:rPr>
                <w:sz w:val="22"/>
                <w:szCs w:val="22"/>
              </w:rPr>
              <w:t xml:space="preserve">Zinc </w:t>
            </w:r>
          </w:p>
        </w:tc>
        <w:tc>
          <w:tcPr>
            <w:tcW w:w="2839" w:type="dxa"/>
          </w:tcPr>
          <w:p w14:paraId="0AAA469C" w14:textId="1F472929" w:rsidR="00E820CB" w:rsidRPr="009529A4" w:rsidRDefault="00E820CB" w:rsidP="00E820CB">
            <w:pPr>
              <w:rPr>
                <w:sz w:val="22"/>
                <w:szCs w:val="22"/>
              </w:rPr>
            </w:pPr>
            <w:r>
              <w:rPr>
                <w:sz w:val="22"/>
                <w:szCs w:val="22"/>
              </w:rPr>
              <w:t>2</w:t>
            </w:r>
            <w:r w:rsidRPr="00E60F06">
              <w:rPr>
                <w:sz w:val="22"/>
                <w:szCs w:val="22"/>
              </w:rPr>
              <w:t xml:space="preserve">0mg </w:t>
            </w:r>
          </w:p>
        </w:tc>
        <w:tc>
          <w:tcPr>
            <w:tcW w:w="2839" w:type="dxa"/>
          </w:tcPr>
          <w:p w14:paraId="5D39AC28" w14:textId="1AFA3033" w:rsidR="00E820CB" w:rsidRPr="009529A4" w:rsidRDefault="00E820CB" w:rsidP="00E820CB">
            <w:pPr>
              <w:rPr>
                <w:sz w:val="22"/>
                <w:szCs w:val="22"/>
              </w:rPr>
            </w:pPr>
            <w:r>
              <w:rPr>
                <w:sz w:val="22"/>
                <w:szCs w:val="22"/>
              </w:rPr>
              <w:t>2</w:t>
            </w:r>
            <w:r w:rsidRPr="009529A4">
              <w:rPr>
                <w:sz w:val="22"/>
                <w:szCs w:val="22"/>
              </w:rPr>
              <w:t>00</w:t>
            </w:r>
          </w:p>
        </w:tc>
      </w:tr>
      <w:tr w:rsidR="00E820CB" w14:paraId="5526AF4A" w14:textId="77777777" w:rsidTr="00E820CB">
        <w:tc>
          <w:tcPr>
            <w:tcW w:w="2376" w:type="dxa"/>
          </w:tcPr>
          <w:p w14:paraId="5A04F2A0" w14:textId="0775A413" w:rsidR="00E820CB" w:rsidRPr="00E60F06" w:rsidRDefault="00E820CB" w:rsidP="00E820CB">
            <w:pPr>
              <w:rPr>
                <w:sz w:val="22"/>
                <w:szCs w:val="22"/>
              </w:rPr>
            </w:pPr>
            <w:r w:rsidRPr="00E60F06">
              <w:rPr>
                <w:sz w:val="22"/>
                <w:szCs w:val="22"/>
              </w:rPr>
              <w:t>Isoflavones</w:t>
            </w:r>
          </w:p>
        </w:tc>
        <w:tc>
          <w:tcPr>
            <w:tcW w:w="2839" w:type="dxa"/>
          </w:tcPr>
          <w:p w14:paraId="1F799504" w14:textId="60F91583" w:rsidR="00E820CB" w:rsidRDefault="00D0400C" w:rsidP="00E820CB">
            <w:pPr>
              <w:rPr>
                <w:color w:val="FF0000"/>
                <w:sz w:val="22"/>
                <w:szCs w:val="22"/>
              </w:rPr>
            </w:pPr>
            <w:r>
              <w:rPr>
                <w:sz w:val="22"/>
                <w:szCs w:val="22"/>
              </w:rPr>
              <w:t>20</w:t>
            </w:r>
            <w:r w:rsidR="00E820CB" w:rsidRPr="00E60F06">
              <w:rPr>
                <w:sz w:val="22"/>
                <w:szCs w:val="22"/>
              </w:rPr>
              <w:t>mg</w:t>
            </w:r>
          </w:p>
        </w:tc>
        <w:tc>
          <w:tcPr>
            <w:tcW w:w="2839" w:type="dxa"/>
          </w:tcPr>
          <w:p w14:paraId="55E88AEE" w14:textId="41637483" w:rsidR="00E820CB" w:rsidRDefault="00E820CB" w:rsidP="00E820CB">
            <w:pPr>
              <w:rPr>
                <w:color w:val="FF0000"/>
                <w:sz w:val="22"/>
                <w:szCs w:val="22"/>
              </w:rPr>
            </w:pPr>
          </w:p>
        </w:tc>
      </w:tr>
      <w:tr w:rsidR="00E820CB" w14:paraId="755002D6" w14:textId="77777777" w:rsidTr="00E820CB">
        <w:tc>
          <w:tcPr>
            <w:tcW w:w="2376" w:type="dxa"/>
          </w:tcPr>
          <w:p w14:paraId="481F9A20" w14:textId="17EAAB01" w:rsidR="00E820CB" w:rsidRPr="00E60F06" w:rsidRDefault="00E820CB" w:rsidP="00E820CB">
            <w:pPr>
              <w:rPr>
                <w:sz w:val="22"/>
                <w:szCs w:val="22"/>
              </w:rPr>
            </w:pPr>
            <w:r w:rsidRPr="00E60F06">
              <w:rPr>
                <w:sz w:val="22"/>
                <w:szCs w:val="22"/>
              </w:rPr>
              <w:t>Lycopene</w:t>
            </w:r>
          </w:p>
        </w:tc>
        <w:tc>
          <w:tcPr>
            <w:tcW w:w="2839" w:type="dxa"/>
          </w:tcPr>
          <w:p w14:paraId="0FDD7171" w14:textId="2F60E535" w:rsidR="00E820CB" w:rsidRDefault="00E820CB" w:rsidP="00E820CB">
            <w:pPr>
              <w:rPr>
                <w:color w:val="FF0000"/>
                <w:sz w:val="22"/>
                <w:szCs w:val="22"/>
              </w:rPr>
            </w:pPr>
            <w:r>
              <w:rPr>
                <w:sz w:val="22"/>
                <w:szCs w:val="22"/>
              </w:rPr>
              <w:t>5</w:t>
            </w:r>
            <w:r w:rsidRPr="00E60F06">
              <w:rPr>
                <w:sz w:val="22"/>
                <w:szCs w:val="22"/>
              </w:rPr>
              <w:t xml:space="preserve">mg </w:t>
            </w:r>
          </w:p>
        </w:tc>
        <w:tc>
          <w:tcPr>
            <w:tcW w:w="2839" w:type="dxa"/>
          </w:tcPr>
          <w:p w14:paraId="6B173B6F" w14:textId="1656829D" w:rsidR="00E820CB" w:rsidRDefault="00E820CB" w:rsidP="00E820CB">
            <w:pPr>
              <w:rPr>
                <w:color w:val="FF0000"/>
                <w:sz w:val="22"/>
                <w:szCs w:val="22"/>
              </w:rPr>
            </w:pPr>
          </w:p>
        </w:tc>
      </w:tr>
      <w:tr w:rsidR="00E820CB" w14:paraId="188DC4B0" w14:textId="77777777" w:rsidTr="00E820CB">
        <w:tc>
          <w:tcPr>
            <w:tcW w:w="2376" w:type="dxa"/>
          </w:tcPr>
          <w:p w14:paraId="1989D324" w14:textId="6D7B37BD" w:rsidR="00E820CB" w:rsidRPr="004D3C71" w:rsidRDefault="00E820CB" w:rsidP="00526783">
            <w:pPr>
              <w:rPr>
                <w:sz w:val="22"/>
                <w:szCs w:val="22"/>
              </w:rPr>
            </w:pPr>
            <w:r w:rsidRPr="004D3C71">
              <w:rPr>
                <w:sz w:val="22"/>
                <w:szCs w:val="22"/>
              </w:rPr>
              <w:t xml:space="preserve">Saw Palmetto </w:t>
            </w:r>
          </w:p>
        </w:tc>
        <w:tc>
          <w:tcPr>
            <w:tcW w:w="2839" w:type="dxa"/>
          </w:tcPr>
          <w:p w14:paraId="607A44A1" w14:textId="77777777" w:rsidR="00907F3E" w:rsidRPr="004D3C71" w:rsidRDefault="00907F3E" w:rsidP="00907F3E">
            <w:pPr>
              <w:rPr>
                <w:sz w:val="22"/>
                <w:szCs w:val="22"/>
              </w:rPr>
            </w:pPr>
            <w:r>
              <w:rPr>
                <w:sz w:val="22"/>
                <w:szCs w:val="22"/>
              </w:rPr>
              <w:t>160</w:t>
            </w:r>
            <w:r w:rsidRPr="004D3C71">
              <w:rPr>
                <w:sz w:val="22"/>
                <w:szCs w:val="22"/>
              </w:rPr>
              <w:t>mg (whole berry equivalent)</w:t>
            </w:r>
          </w:p>
          <w:p w14:paraId="1D2FC937" w14:textId="4DA7AC74" w:rsidR="00E820CB" w:rsidRDefault="00907F3E" w:rsidP="00907F3E">
            <w:pPr>
              <w:rPr>
                <w:color w:val="FF0000"/>
                <w:sz w:val="22"/>
                <w:szCs w:val="22"/>
              </w:rPr>
            </w:pPr>
            <w:r w:rsidRPr="004D3C71">
              <w:rPr>
                <w:i/>
                <w:sz w:val="22"/>
                <w:szCs w:val="22"/>
              </w:rPr>
              <w:t>from extract</w:t>
            </w:r>
            <w:r>
              <w:rPr>
                <w:i/>
                <w:sz w:val="22"/>
                <w:szCs w:val="22"/>
              </w:rPr>
              <w:t xml:space="preserve"> 9:1 18mg</w:t>
            </w:r>
          </w:p>
        </w:tc>
        <w:tc>
          <w:tcPr>
            <w:tcW w:w="2839" w:type="dxa"/>
          </w:tcPr>
          <w:p w14:paraId="5C8FED41" w14:textId="3D55BC91" w:rsidR="00E820CB" w:rsidRDefault="00E820CB" w:rsidP="00E820CB">
            <w:pPr>
              <w:rPr>
                <w:color w:val="FF0000"/>
                <w:sz w:val="22"/>
                <w:szCs w:val="22"/>
              </w:rPr>
            </w:pPr>
          </w:p>
        </w:tc>
      </w:tr>
      <w:tr w:rsidR="00E820CB" w14:paraId="54232F2E" w14:textId="77777777" w:rsidTr="00E820CB">
        <w:tc>
          <w:tcPr>
            <w:tcW w:w="2376" w:type="dxa"/>
          </w:tcPr>
          <w:p w14:paraId="11BF40E6" w14:textId="1FE3044C" w:rsidR="00E820CB" w:rsidRPr="003A3CD2" w:rsidRDefault="00E820CB" w:rsidP="00E820CB">
            <w:pPr>
              <w:rPr>
                <w:sz w:val="22"/>
                <w:szCs w:val="22"/>
              </w:rPr>
            </w:pPr>
            <w:r w:rsidRPr="003A3CD2">
              <w:rPr>
                <w:sz w:val="22"/>
                <w:szCs w:val="22"/>
              </w:rPr>
              <w:t>Vitamin D</w:t>
            </w:r>
          </w:p>
        </w:tc>
        <w:tc>
          <w:tcPr>
            <w:tcW w:w="2839" w:type="dxa"/>
          </w:tcPr>
          <w:p w14:paraId="381EA485" w14:textId="087FBAA7" w:rsidR="00E820CB" w:rsidRPr="003A3CD2" w:rsidRDefault="00E820CB" w:rsidP="00E820CB">
            <w:pPr>
              <w:rPr>
                <w:sz w:val="22"/>
                <w:szCs w:val="22"/>
              </w:rPr>
            </w:pPr>
            <w:r>
              <w:rPr>
                <w:sz w:val="22"/>
                <w:szCs w:val="22"/>
              </w:rPr>
              <w:t>25</w:t>
            </w:r>
            <w:r w:rsidRPr="003A3CD2">
              <w:rPr>
                <w:sz w:val="22"/>
                <w:szCs w:val="22"/>
              </w:rPr>
              <w:t>µg</w:t>
            </w:r>
          </w:p>
        </w:tc>
        <w:tc>
          <w:tcPr>
            <w:tcW w:w="2839" w:type="dxa"/>
          </w:tcPr>
          <w:p w14:paraId="5CE4E49C" w14:textId="5DC1F499" w:rsidR="00E820CB" w:rsidRPr="003A3CD2" w:rsidRDefault="00E820CB" w:rsidP="00E820CB">
            <w:pPr>
              <w:rPr>
                <w:sz w:val="22"/>
                <w:szCs w:val="22"/>
              </w:rPr>
            </w:pPr>
            <w:r>
              <w:rPr>
                <w:sz w:val="22"/>
                <w:szCs w:val="22"/>
              </w:rPr>
              <w:t>500</w:t>
            </w:r>
          </w:p>
        </w:tc>
      </w:tr>
      <w:tr w:rsidR="00E820CB" w14:paraId="0F98A988" w14:textId="77777777" w:rsidTr="00E820CB">
        <w:tc>
          <w:tcPr>
            <w:tcW w:w="2376" w:type="dxa"/>
          </w:tcPr>
          <w:p w14:paraId="64D5D0E0" w14:textId="277F3D0F" w:rsidR="00E820CB" w:rsidRPr="003A3CD2" w:rsidRDefault="00E820CB" w:rsidP="00E820CB">
            <w:pPr>
              <w:rPr>
                <w:sz w:val="22"/>
                <w:szCs w:val="22"/>
              </w:rPr>
            </w:pPr>
            <w:r w:rsidRPr="003A3CD2">
              <w:rPr>
                <w:sz w:val="22"/>
                <w:szCs w:val="22"/>
              </w:rPr>
              <w:t>Selenium</w:t>
            </w:r>
          </w:p>
        </w:tc>
        <w:tc>
          <w:tcPr>
            <w:tcW w:w="2839" w:type="dxa"/>
          </w:tcPr>
          <w:p w14:paraId="5CDA12B4" w14:textId="23ADC1E8" w:rsidR="00E820CB" w:rsidRPr="003A3CD2" w:rsidRDefault="00E820CB" w:rsidP="00E820CB">
            <w:pPr>
              <w:rPr>
                <w:sz w:val="22"/>
                <w:szCs w:val="22"/>
              </w:rPr>
            </w:pPr>
            <w:r>
              <w:rPr>
                <w:sz w:val="22"/>
                <w:szCs w:val="22"/>
              </w:rPr>
              <w:t>35</w:t>
            </w:r>
            <w:r w:rsidRPr="003A3CD2">
              <w:rPr>
                <w:sz w:val="22"/>
                <w:szCs w:val="22"/>
              </w:rPr>
              <w:t>µg</w:t>
            </w:r>
          </w:p>
        </w:tc>
        <w:tc>
          <w:tcPr>
            <w:tcW w:w="2839" w:type="dxa"/>
          </w:tcPr>
          <w:p w14:paraId="16247491" w14:textId="5163237E" w:rsidR="00E820CB" w:rsidRPr="003A3CD2" w:rsidRDefault="00E820CB" w:rsidP="00E820CB">
            <w:pPr>
              <w:rPr>
                <w:sz w:val="22"/>
                <w:szCs w:val="22"/>
              </w:rPr>
            </w:pPr>
            <w:r>
              <w:rPr>
                <w:sz w:val="22"/>
                <w:szCs w:val="22"/>
              </w:rPr>
              <w:t>64</w:t>
            </w:r>
          </w:p>
        </w:tc>
      </w:tr>
      <w:tr w:rsidR="00E820CB" w14:paraId="2FD56138" w14:textId="77777777" w:rsidTr="00E820CB">
        <w:tc>
          <w:tcPr>
            <w:tcW w:w="2376" w:type="dxa"/>
          </w:tcPr>
          <w:p w14:paraId="2DA202B2" w14:textId="2B163C1C" w:rsidR="00E820CB" w:rsidRPr="003A3CD2" w:rsidRDefault="00E820CB" w:rsidP="00526783">
            <w:pPr>
              <w:rPr>
                <w:sz w:val="22"/>
                <w:szCs w:val="22"/>
              </w:rPr>
            </w:pPr>
            <w:r w:rsidRPr="003A3CD2">
              <w:rPr>
                <w:sz w:val="22"/>
                <w:szCs w:val="22"/>
              </w:rPr>
              <w:t xml:space="preserve">Garlic </w:t>
            </w:r>
          </w:p>
        </w:tc>
        <w:tc>
          <w:tcPr>
            <w:tcW w:w="2839" w:type="dxa"/>
          </w:tcPr>
          <w:p w14:paraId="3A49C51A" w14:textId="28458D3D" w:rsidR="00E820CB" w:rsidRPr="003A3CD2" w:rsidRDefault="00E820CB" w:rsidP="00E820CB">
            <w:pPr>
              <w:rPr>
                <w:sz w:val="22"/>
                <w:szCs w:val="22"/>
              </w:rPr>
            </w:pPr>
            <w:r>
              <w:rPr>
                <w:sz w:val="22"/>
                <w:szCs w:val="22"/>
              </w:rPr>
              <w:t>500</w:t>
            </w:r>
            <w:r w:rsidRPr="003A3CD2">
              <w:rPr>
                <w:sz w:val="22"/>
                <w:szCs w:val="22"/>
              </w:rPr>
              <w:t>mg (whole bulb equivalent)</w:t>
            </w:r>
            <w:r w:rsidRPr="003A3CD2">
              <w:rPr>
                <w:sz w:val="22"/>
                <w:szCs w:val="22"/>
              </w:rPr>
              <w:br/>
            </w:r>
            <w:r>
              <w:rPr>
                <w:i/>
                <w:sz w:val="22"/>
                <w:szCs w:val="22"/>
              </w:rPr>
              <w:t xml:space="preserve">from </w:t>
            </w:r>
            <w:r w:rsidRPr="003A3CD2">
              <w:rPr>
                <w:i/>
                <w:sz w:val="22"/>
                <w:szCs w:val="22"/>
              </w:rPr>
              <w:t>5mg 100:1 extract</w:t>
            </w:r>
          </w:p>
        </w:tc>
        <w:tc>
          <w:tcPr>
            <w:tcW w:w="2839" w:type="dxa"/>
          </w:tcPr>
          <w:p w14:paraId="4304F26F" w14:textId="350C774E" w:rsidR="00E820CB" w:rsidRPr="003A3CD2" w:rsidRDefault="00E820CB" w:rsidP="00E820CB">
            <w:pPr>
              <w:rPr>
                <w:sz w:val="22"/>
                <w:szCs w:val="22"/>
              </w:rPr>
            </w:pPr>
          </w:p>
        </w:tc>
      </w:tr>
    </w:tbl>
    <w:p w14:paraId="3BB3F49E" w14:textId="77777777" w:rsidR="003F2BB0" w:rsidRDefault="003F2BB0" w:rsidP="00EC2180">
      <w:pPr>
        <w:rPr>
          <w:color w:val="FF0000"/>
          <w:sz w:val="22"/>
          <w:szCs w:val="22"/>
        </w:rPr>
      </w:pPr>
    </w:p>
    <w:p w14:paraId="10F854C8" w14:textId="77777777" w:rsidR="003C7225" w:rsidRPr="003C7225" w:rsidRDefault="003C7225" w:rsidP="003C7225">
      <w:pPr>
        <w:rPr>
          <w:sz w:val="22"/>
          <w:szCs w:val="22"/>
        </w:rPr>
      </w:pPr>
      <w:r w:rsidRPr="003C7225">
        <w:rPr>
          <w:sz w:val="22"/>
          <w:szCs w:val="22"/>
        </w:rPr>
        <w:t>*NRV = Nutrient Reference Value</w:t>
      </w:r>
    </w:p>
    <w:p w14:paraId="38747F59" w14:textId="77777777" w:rsidR="003F2BB0" w:rsidRDefault="003F2BB0" w:rsidP="00EC2180">
      <w:pPr>
        <w:rPr>
          <w:color w:val="FF0000"/>
          <w:sz w:val="22"/>
          <w:szCs w:val="22"/>
        </w:rPr>
      </w:pPr>
    </w:p>
    <w:p w14:paraId="7B73F9F4" w14:textId="77777777" w:rsidR="00EC2180" w:rsidRPr="003C7225" w:rsidRDefault="00EC2180" w:rsidP="00EC2180">
      <w:pPr>
        <w:rPr>
          <w:b/>
          <w:sz w:val="22"/>
          <w:szCs w:val="22"/>
        </w:rPr>
      </w:pPr>
      <w:r w:rsidRPr="003C7225">
        <w:rPr>
          <w:b/>
          <w:sz w:val="22"/>
          <w:szCs w:val="22"/>
        </w:rPr>
        <w:t>Ingredients:</w:t>
      </w:r>
    </w:p>
    <w:p w14:paraId="6EAC8B7D" w14:textId="77777777" w:rsidR="003F2BB0" w:rsidRDefault="003F2BB0" w:rsidP="00EC2180">
      <w:pPr>
        <w:rPr>
          <w:b/>
          <w:color w:val="FF0000"/>
          <w:sz w:val="22"/>
          <w:szCs w:val="22"/>
        </w:rPr>
      </w:pPr>
    </w:p>
    <w:p w14:paraId="43B23834" w14:textId="210FEB88" w:rsidR="003F2BB0" w:rsidRPr="00345081" w:rsidRDefault="00EC2180" w:rsidP="00EC2180">
      <w:pPr>
        <w:rPr>
          <w:sz w:val="22"/>
          <w:szCs w:val="22"/>
        </w:rPr>
      </w:pPr>
      <w:r w:rsidRPr="00345081">
        <w:rPr>
          <w:sz w:val="22"/>
          <w:szCs w:val="22"/>
        </w:rPr>
        <w:t>Beta Sitosterol</w:t>
      </w:r>
      <w:r w:rsidR="009529A4">
        <w:rPr>
          <w:sz w:val="22"/>
          <w:szCs w:val="22"/>
        </w:rPr>
        <w:t xml:space="preserve"> (</w:t>
      </w:r>
      <w:r w:rsidR="009529A4" w:rsidRPr="009529A4">
        <w:rPr>
          <w:b/>
          <w:sz w:val="22"/>
          <w:szCs w:val="22"/>
        </w:rPr>
        <w:t>soy</w:t>
      </w:r>
      <w:r w:rsidR="009529A4">
        <w:rPr>
          <w:b/>
          <w:sz w:val="22"/>
          <w:szCs w:val="22"/>
        </w:rPr>
        <w:t xml:space="preserve"> bean</w:t>
      </w:r>
      <w:r w:rsidR="009529A4">
        <w:rPr>
          <w:sz w:val="22"/>
          <w:szCs w:val="22"/>
        </w:rPr>
        <w:t>)</w:t>
      </w:r>
      <w:r w:rsidRPr="00345081">
        <w:rPr>
          <w:sz w:val="22"/>
          <w:szCs w:val="22"/>
        </w:rPr>
        <w:t xml:space="preserve">, </w:t>
      </w:r>
      <w:r w:rsidR="003F2BB0" w:rsidRPr="00345081">
        <w:rPr>
          <w:sz w:val="22"/>
          <w:szCs w:val="22"/>
        </w:rPr>
        <w:t xml:space="preserve">Capsule Shell: Hydroxypropyl Methylcellulose, </w:t>
      </w:r>
      <w:r w:rsidR="00CC442F">
        <w:rPr>
          <w:sz w:val="22"/>
          <w:szCs w:val="22"/>
        </w:rPr>
        <w:t xml:space="preserve">Bulking Agent: </w:t>
      </w:r>
      <w:proofErr w:type="spellStart"/>
      <w:r w:rsidR="003F2BB0" w:rsidRPr="00345081">
        <w:rPr>
          <w:sz w:val="22"/>
          <w:szCs w:val="22"/>
        </w:rPr>
        <w:t>Maltodextin</w:t>
      </w:r>
      <w:proofErr w:type="spellEnd"/>
      <w:r w:rsidR="003F2BB0" w:rsidRPr="00345081">
        <w:rPr>
          <w:sz w:val="22"/>
          <w:szCs w:val="22"/>
        </w:rPr>
        <w:t xml:space="preserve">, Pumpkin Seed Extract, Zinc (as Citrate), </w:t>
      </w:r>
      <w:r w:rsidR="00E60F06" w:rsidRPr="009529A4">
        <w:rPr>
          <w:b/>
          <w:sz w:val="22"/>
          <w:szCs w:val="22"/>
        </w:rPr>
        <w:t xml:space="preserve">Soy </w:t>
      </w:r>
      <w:r w:rsidR="009529A4" w:rsidRPr="009529A4">
        <w:rPr>
          <w:b/>
          <w:sz w:val="22"/>
          <w:szCs w:val="22"/>
        </w:rPr>
        <w:t xml:space="preserve">Bean </w:t>
      </w:r>
      <w:r w:rsidR="00CC442F">
        <w:rPr>
          <w:sz w:val="22"/>
          <w:szCs w:val="22"/>
        </w:rPr>
        <w:t>Isoflavones, Lycopene</w:t>
      </w:r>
      <w:r w:rsidR="00E60F06">
        <w:rPr>
          <w:sz w:val="22"/>
          <w:szCs w:val="22"/>
        </w:rPr>
        <w:t xml:space="preserve"> </w:t>
      </w:r>
      <w:proofErr w:type="spellStart"/>
      <w:r w:rsidR="00E60F06">
        <w:rPr>
          <w:sz w:val="22"/>
          <w:szCs w:val="22"/>
        </w:rPr>
        <w:t>Beadlet</w:t>
      </w:r>
      <w:proofErr w:type="spellEnd"/>
      <w:r w:rsidR="00CC442F">
        <w:rPr>
          <w:sz w:val="22"/>
          <w:szCs w:val="22"/>
        </w:rPr>
        <w:t>, Anti-Caking Agent</w:t>
      </w:r>
      <w:r w:rsidR="00345081" w:rsidRPr="00345081">
        <w:rPr>
          <w:sz w:val="22"/>
          <w:szCs w:val="22"/>
        </w:rPr>
        <w:t xml:space="preserve">: Magnesium Stearate, Saw Palmetto </w:t>
      </w:r>
      <w:r w:rsidR="002F4001">
        <w:rPr>
          <w:sz w:val="22"/>
          <w:szCs w:val="22"/>
        </w:rPr>
        <w:t xml:space="preserve">Fruit </w:t>
      </w:r>
      <w:r w:rsidR="00345081" w:rsidRPr="00345081">
        <w:rPr>
          <w:sz w:val="22"/>
          <w:szCs w:val="22"/>
        </w:rPr>
        <w:t xml:space="preserve">Extract, Vitamin </w:t>
      </w:r>
      <w:r w:rsidR="00345081" w:rsidRPr="00E820CB">
        <w:rPr>
          <w:sz w:val="22"/>
          <w:szCs w:val="22"/>
        </w:rPr>
        <w:t xml:space="preserve">D (as </w:t>
      </w:r>
      <w:r w:rsidR="008F7F90">
        <w:rPr>
          <w:sz w:val="22"/>
          <w:szCs w:val="22"/>
        </w:rPr>
        <w:t xml:space="preserve">vegetarian </w:t>
      </w:r>
      <w:r w:rsidR="00345081" w:rsidRPr="00E820CB">
        <w:rPr>
          <w:sz w:val="22"/>
          <w:szCs w:val="22"/>
        </w:rPr>
        <w:t xml:space="preserve">D3 </w:t>
      </w:r>
      <w:r w:rsidR="00E820CB" w:rsidRPr="00E820CB">
        <w:rPr>
          <w:sz w:val="22"/>
          <w:szCs w:val="22"/>
        </w:rPr>
        <w:t xml:space="preserve">Prep: </w:t>
      </w:r>
      <w:r w:rsidR="008F7F90">
        <w:rPr>
          <w:sz w:val="22"/>
          <w:szCs w:val="22"/>
        </w:rPr>
        <w:t>Corn Starch, Acacia Gum, Silicon Dioxide, Mono &amp; Diglyceride</w:t>
      </w:r>
      <w:r w:rsidR="00621345">
        <w:rPr>
          <w:sz w:val="22"/>
          <w:szCs w:val="22"/>
        </w:rPr>
        <w:t xml:space="preserve">s of Fatty Acids, Antioxidant: </w:t>
      </w:r>
      <w:r w:rsidR="008F7F90">
        <w:rPr>
          <w:sz w:val="22"/>
          <w:szCs w:val="22"/>
        </w:rPr>
        <w:t>Sodium Ascorbate, Cholecalciferol</w:t>
      </w:r>
      <w:r w:rsidR="00E820CB" w:rsidRPr="00E820CB">
        <w:rPr>
          <w:sz w:val="22"/>
          <w:szCs w:val="22"/>
        </w:rPr>
        <w:t>)</w:t>
      </w:r>
      <w:r w:rsidR="00345081" w:rsidRPr="00E820CB">
        <w:rPr>
          <w:sz w:val="22"/>
          <w:szCs w:val="22"/>
        </w:rPr>
        <w:t>,</w:t>
      </w:r>
      <w:r w:rsidR="00345081" w:rsidRPr="00345081">
        <w:rPr>
          <w:sz w:val="22"/>
          <w:szCs w:val="22"/>
        </w:rPr>
        <w:t xml:space="preserve"> Selenium as </w:t>
      </w:r>
      <w:r w:rsidR="007A597B">
        <w:rPr>
          <w:sz w:val="22"/>
          <w:szCs w:val="22"/>
        </w:rPr>
        <w:t>L-</w:t>
      </w:r>
      <w:proofErr w:type="spellStart"/>
      <w:r w:rsidR="00345081" w:rsidRPr="00345081">
        <w:rPr>
          <w:sz w:val="22"/>
          <w:szCs w:val="22"/>
        </w:rPr>
        <w:t>Selenomethionine</w:t>
      </w:r>
      <w:proofErr w:type="spellEnd"/>
      <w:r w:rsidR="00345081" w:rsidRPr="00345081">
        <w:rPr>
          <w:sz w:val="22"/>
          <w:szCs w:val="22"/>
        </w:rPr>
        <w:t>, Garlic Bulb Extract</w:t>
      </w:r>
      <w:r w:rsidR="00603BFA">
        <w:rPr>
          <w:sz w:val="22"/>
          <w:szCs w:val="22"/>
        </w:rPr>
        <w:t>, Calcium Phosphate</w:t>
      </w:r>
      <w:r w:rsidR="00345081" w:rsidRPr="00345081">
        <w:rPr>
          <w:sz w:val="22"/>
          <w:szCs w:val="22"/>
        </w:rPr>
        <w:t xml:space="preserve">. </w:t>
      </w:r>
    </w:p>
    <w:p w14:paraId="2557B908" w14:textId="77777777" w:rsidR="008F7F90" w:rsidRDefault="008F7F90" w:rsidP="00EC2180">
      <w:pPr>
        <w:rPr>
          <w:sz w:val="22"/>
          <w:szCs w:val="22"/>
        </w:rPr>
      </w:pPr>
    </w:p>
    <w:p w14:paraId="4F4FE3B2" w14:textId="3EF46291" w:rsidR="00EC2180" w:rsidRPr="008A446D" w:rsidRDefault="00EC2180" w:rsidP="00EC2180">
      <w:pPr>
        <w:rPr>
          <w:sz w:val="22"/>
          <w:szCs w:val="22"/>
        </w:rPr>
      </w:pPr>
      <w:r w:rsidRPr="00CC5311">
        <w:rPr>
          <w:b/>
          <w:sz w:val="22"/>
          <w:szCs w:val="22"/>
        </w:rPr>
        <w:t>Allergy Advice</w:t>
      </w:r>
      <w:r w:rsidRPr="00CC5311">
        <w:rPr>
          <w:sz w:val="22"/>
          <w:szCs w:val="22"/>
        </w:rPr>
        <w:t xml:space="preserve">: </w:t>
      </w:r>
      <w:r>
        <w:rPr>
          <w:sz w:val="22"/>
          <w:szCs w:val="22"/>
        </w:rPr>
        <w:t xml:space="preserve">Potential allergens are marked in </w:t>
      </w:r>
      <w:r w:rsidRPr="00EC2180">
        <w:rPr>
          <w:b/>
          <w:sz w:val="22"/>
          <w:szCs w:val="22"/>
        </w:rPr>
        <w:t>bold</w:t>
      </w:r>
      <w:r>
        <w:rPr>
          <w:sz w:val="22"/>
          <w:szCs w:val="22"/>
        </w:rPr>
        <w:t xml:space="preserve"> in the ingredients list. </w:t>
      </w:r>
      <w:r w:rsidR="00CA3D5C" w:rsidRPr="00CA3D5C">
        <w:rPr>
          <w:sz w:val="22"/>
          <w:szCs w:val="22"/>
        </w:rPr>
        <w:t>Although rigorous precautions are taken to prevent any cross-contamination, this product is manufactured in a facility that handles allergy-based materials.</w:t>
      </w:r>
    </w:p>
    <w:p w14:paraId="46DF02AD" w14:textId="77777777" w:rsidR="00EC2180" w:rsidRPr="008A446D" w:rsidRDefault="00EC2180" w:rsidP="00EC2180">
      <w:pPr>
        <w:rPr>
          <w:sz w:val="22"/>
          <w:szCs w:val="22"/>
        </w:rPr>
      </w:pPr>
    </w:p>
    <w:p w14:paraId="74767213" w14:textId="77777777" w:rsidR="00EC2180" w:rsidRPr="008A446D" w:rsidRDefault="00EC2180" w:rsidP="00EC2180">
      <w:pPr>
        <w:rPr>
          <w:b/>
          <w:sz w:val="22"/>
          <w:szCs w:val="22"/>
        </w:rPr>
      </w:pPr>
      <w:r w:rsidRPr="008A446D">
        <w:rPr>
          <w:b/>
          <w:sz w:val="22"/>
          <w:szCs w:val="22"/>
        </w:rPr>
        <w:t>Cautions:</w:t>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p>
    <w:p w14:paraId="7F032AD3" w14:textId="39ABE79D" w:rsidR="00EC2180" w:rsidRPr="00F95C1E" w:rsidRDefault="00EC2180" w:rsidP="00F95C1E">
      <w:pPr>
        <w:pStyle w:val="Default"/>
        <w:rPr>
          <w:rFonts w:asciiTheme="minorHAnsi" w:hAnsiTheme="minorHAnsi" w:cs="Calibri"/>
          <w:sz w:val="22"/>
          <w:szCs w:val="22"/>
        </w:rPr>
      </w:pPr>
      <w:r w:rsidRPr="00F95C1E">
        <w:rPr>
          <w:rFonts w:asciiTheme="minorHAnsi" w:hAnsiTheme="minorHAnsi" w:cs="Calibri"/>
          <w:sz w:val="22"/>
          <w:szCs w:val="22"/>
        </w:rPr>
        <w:t xml:space="preserve">Always consult your health practitioner before taking nutritional supplements, especially if you are taking medication or are under medical supervision. </w:t>
      </w:r>
      <w:r w:rsidR="00A6261A" w:rsidRPr="00F95C1E">
        <w:rPr>
          <w:rFonts w:asciiTheme="minorHAnsi" w:hAnsiTheme="minorHAnsi" w:cs="Calibri"/>
          <w:sz w:val="22"/>
          <w:szCs w:val="22"/>
        </w:rPr>
        <w:t xml:space="preserve">This is particularly important if taking cholesterol lowering medication. </w:t>
      </w:r>
      <w:r w:rsidRPr="00F95C1E">
        <w:rPr>
          <w:rFonts w:asciiTheme="minorHAnsi" w:hAnsiTheme="minorHAnsi" w:cs="Calibri"/>
          <w:sz w:val="22"/>
          <w:szCs w:val="22"/>
        </w:rPr>
        <w:t>Not recommended for use by pregnant or breastfeeding women</w:t>
      </w:r>
      <w:r w:rsidR="00D86ECC">
        <w:rPr>
          <w:rFonts w:asciiTheme="minorHAnsi" w:hAnsiTheme="minorHAnsi" w:cs="Calibri"/>
          <w:sz w:val="22"/>
          <w:szCs w:val="22"/>
        </w:rPr>
        <w:t>, or children</w:t>
      </w:r>
      <w:r w:rsidRPr="00F95C1E">
        <w:rPr>
          <w:rFonts w:asciiTheme="minorHAnsi" w:hAnsiTheme="minorHAnsi" w:cs="Calibri"/>
          <w:sz w:val="22"/>
          <w:szCs w:val="22"/>
        </w:rPr>
        <w:t>. You should not take supplements as a substitute for a varied balanced diet or healthy lifestyle.  Store in a cool dry place</w:t>
      </w:r>
      <w:r w:rsidR="008F7F90" w:rsidRPr="00F95C1E">
        <w:rPr>
          <w:rFonts w:asciiTheme="minorHAnsi" w:hAnsiTheme="minorHAnsi" w:cs="Calibri"/>
          <w:sz w:val="22"/>
          <w:szCs w:val="22"/>
        </w:rPr>
        <w:t xml:space="preserve"> below 25 degrees</w:t>
      </w:r>
      <w:r w:rsidRPr="00F95C1E">
        <w:rPr>
          <w:rFonts w:asciiTheme="minorHAnsi" w:hAnsiTheme="minorHAnsi" w:cs="Calibri"/>
          <w:sz w:val="22"/>
          <w:szCs w:val="22"/>
        </w:rPr>
        <w:t xml:space="preserve">, out of reach of children. </w:t>
      </w:r>
      <w:r w:rsidR="006A774D" w:rsidRPr="00F95C1E">
        <w:rPr>
          <w:rFonts w:asciiTheme="minorHAnsi" w:hAnsiTheme="minorHAnsi" w:cs="Calibri"/>
          <w:sz w:val="22"/>
          <w:szCs w:val="22"/>
        </w:rPr>
        <w:t>S</w:t>
      </w:r>
      <w:r w:rsidR="00506985" w:rsidRPr="00F95C1E">
        <w:rPr>
          <w:rFonts w:asciiTheme="minorHAnsi" w:hAnsiTheme="minorHAnsi" w:cs="Calibri"/>
          <w:sz w:val="22"/>
          <w:szCs w:val="22"/>
        </w:rPr>
        <w:t xml:space="preserve">uitable for vegetarians &amp; </w:t>
      </w:r>
      <w:r w:rsidR="006A774D" w:rsidRPr="00F95C1E">
        <w:rPr>
          <w:rFonts w:asciiTheme="minorHAnsi" w:hAnsiTheme="minorHAnsi" w:cs="Calibri"/>
          <w:sz w:val="22"/>
          <w:szCs w:val="22"/>
        </w:rPr>
        <w:t xml:space="preserve">vegans. </w:t>
      </w:r>
      <w:r w:rsidR="00F95C1E" w:rsidRPr="00F95C1E">
        <w:rPr>
          <w:rFonts w:asciiTheme="minorHAnsi" w:hAnsiTheme="minorHAnsi" w:cs="Calibri"/>
          <w:sz w:val="22"/>
          <w:szCs w:val="22"/>
        </w:rPr>
        <w:br/>
      </w:r>
      <w:r w:rsidR="00F95C1E" w:rsidRPr="00F95C1E">
        <w:rPr>
          <w:rFonts w:asciiTheme="minorHAnsi" w:hAnsiTheme="minorHAnsi" w:cs="Calibri"/>
          <w:sz w:val="22"/>
          <w:szCs w:val="22"/>
        </w:rPr>
        <w:br/>
      </w:r>
      <w:r w:rsidR="00F95C1E" w:rsidRPr="00F95C1E">
        <w:rPr>
          <w:rFonts w:asciiTheme="minorHAnsi" w:hAnsiTheme="minorHAnsi" w:cs="Calibri"/>
          <w:iCs/>
          <w:sz w:val="22"/>
          <w:szCs w:val="22"/>
        </w:rPr>
        <w:t>Total dietary intake (from foods and supplements) of phytosterols should not exceed 3g/day.</w:t>
      </w:r>
    </w:p>
    <w:p w14:paraId="137FF8C0" w14:textId="77777777" w:rsidR="00A6261A" w:rsidRDefault="00A6261A" w:rsidP="00EC2180">
      <w:pPr>
        <w:rPr>
          <w:sz w:val="22"/>
          <w:szCs w:val="22"/>
        </w:rPr>
      </w:pPr>
    </w:p>
    <w:p w14:paraId="7EF90771" w14:textId="77777777" w:rsidR="00EC2180" w:rsidRPr="008A446D" w:rsidRDefault="00EC2180" w:rsidP="00EC2180">
      <w:pPr>
        <w:rPr>
          <w:b/>
          <w:sz w:val="22"/>
          <w:szCs w:val="22"/>
        </w:rPr>
      </w:pPr>
      <w:r w:rsidRPr="008A446D">
        <w:rPr>
          <w:b/>
          <w:sz w:val="22"/>
          <w:szCs w:val="22"/>
        </w:rPr>
        <w:t>Best Before:</w:t>
      </w:r>
    </w:p>
    <w:p w14:paraId="329F6B32" w14:textId="77777777" w:rsidR="00EC2180" w:rsidRPr="008A446D" w:rsidRDefault="00EC2180" w:rsidP="00EC2180">
      <w:pPr>
        <w:rPr>
          <w:sz w:val="22"/>
          <w:szCs w:val="22"/>
        </w:rPr>
      </w:pPr>
      <w:r w:rsidRPr="008A446D">
        <w:rPr>
          <w:sz w:val="22"/>
          <w:szCs w:val="22"/>
        </w:rPr>
        <w:t>For best before end and batch number see base</w:t>
      </w:r>
      <w:r>
        <w:rPr>
          <w:sz w:val="22"/>
          <w:szCs w:val="22"/>
        </w:rPr>
        <w:t>.</w:t>
      </w:r>
    </w:p>
    <w:p w14:paraId="28E01B6E" w14:textId="77777777" w:rsidR="00EC2180" w:rsidRPr="008A446D" w:rsidRDefault="00EC2180" w:rsidP="00EC2180">
      <w:pPr>
        <w:rPr>
          <w:sz w:val="22"/>
          <w:szCs w:val="22"/>
        </w:rPr>
      </w:pPr>
      <w:r w:rsidRPr="008A446D">
        <w:rPr>
          <w:sz w:val="22"/>
          <w:szCs w:val="22"/>
        </w:rPr>
        <w:tab/>
      </w:r>
    </w:p>
    <w:p w14:paraId="388922A1" w14:textId="77777777" w:rsidR="00EC2180" w:rsidRPr="008A446D" w:rsidRDefault="00EC2180" w:rsidP="00EC2180">
      <w:pPr>
        <w:rPr>
          <w:sz w:val="22"/>
          <w:szCs w:val="22"/>
        </w:rPr>
      </w:pPr>
      <w:r w:rsidRPr="008A446D">
        <w:rPr>
          <w:sz w:val="22"/>
          <w:szCs w:val="22"/>
        </w:rPr>
        <w:t>Manufactured in the United Kingdom according to the GMP code of practice</w:t>
      </w:r>
      <w:r w:rsidRPr="008A446D" w:rsidDel="00F038EC">
        <w:rPr>
          <w:sz w:val="22"/>
          <w:szCs w:val="22"/>
        </w:rPr>
        <w:t xml:space="preserve"> </w:t>
      </w:r>
      <w:r w:rsidRPr="008A446D">
        <w:rPr>
          <w:sz w:val="22"/>
          <w:szCs w:val="22"/>
        </w:rPr>
        <w:t>for:</w:t>
      </w:r>
    </w:p>
    <w:p w14:paraId="000241E6" w14:textId="77777777" w:rsidR="00EC2180" w:rsidRPr="008A446D" w:rsidRDefault="00EC2180" w:rsidP="00EC2180">
      <w:pPr>
        <w:rPr>
          <w:sz w:val="22"/>
          <w:szCs w:val="22"/>
        </w:rPr>
      </w:pPr>
      <w:proofErr w:type="spellStart"/>
      <w:r w:rsidRPr="008A446D">
        <w:rPr>
          <w:sz w:val="22"/>
          <w:szCs w:val="22"/>
        </w:rPr>
        <w:t>Troo</w:t>
      </w:r>
      <w:proofErr w:type="spellEnd"/>
      <w:r w:rsidRPr="008A446D">
        <w:rPr>
          <w:sz w:val="22"/>
          <w:szCs w:val="22"/>
        </w:rPr>
        <w:t xml:space="preserve"> Health Care, Unit 23 </w:t>
      </w:r>
      <w:proofErr w:type="spellStart"/>
      <w:r w:rsidRPr="008A446D">
        <w:rPr>
          <w:sz w:val="22"/>
          <w:szCs w:val="22"/>
        </w:rPr>
        <w:t>Morses</w:t>
      </w:r>
      <w:proofErr w:type="spellEnd"/>
      <w:r w:rsidRPr="008A446D">
        <w:rPr>
          <w:sz w:val="22"/>
          <w:szCs w:val="22"/>
        </w:rPr>
        <w:t xml:space="preserve"> Lane, Brightlingsea, Colchester, Essex, CO7 0SQ</w:t>
      </w:r>
    </w:p>
    <w:p w14:paraId="71A6CC00" w14:textId="77777777" w:rsidR="00EC2180" w:rsidRPr="008A446D" w:rsidRDefault="00EC2180" w:rsidP="00EC2180">
      <w:pPr>
        <w:rPr>
          <w:sz w:val="22"/>
          <w:szCs w:val="22"/>
        </w:rPr>
      </w:pPr>
    </w:p>
    <w:p w14:paraId="26ED05BA" w14:textId="77777777" w:rsidR="00EC2180" w:rsidRPr="008A446D" w:rsidRDefault="00EC2180" w:rsidP="00EC2180">
      <w:pPr>
        <w:rPr>
          <w:sz w:val="22"/>
          <w:szCs w:val="22"/>
        </w:rPr>
      </w:pPr>
      <w:r w:rsidRPr="008A446D">
        <w:rPr>
          <w:sz w:val="22"/>
          <w:szCs w:val="22"/>
        </w:rPr>
        <w:t>Tel: 0845 122 2102</w:t>
      </w:r>
    </w:p>
    <w:p w14:paraId="6E017D38" w14:textId="77777777" w:rsidR="00EC2180" w:rsidRPr="008A446D" w:rsidRDefault="00EC2180" w:rsidP="00EC2180">
      <w:pPr>
        <w:rPr>
          <w:sz w:val="22"/>
          <w:szCs w:val="22"/>
        </w:rPr>
      </w:pPr>
      <w:r w:rsidRPr="008A446D">
        <w:rPr>
          <w:sz w:val="22"/>
          <w:szCs w:val="22"/>
        </w:rPr>
        <w:t>www.troohealthcare.com</w:t>
      </w:r>
      <w:r w:rsidRPr="008A446D">
        <w:rPr>
          <w:sz w:val="22"/>
          <w:szCs w:val="22"/>
        </w:rPr>
        <w:tab/>
      </w:r>
    </w:p>
    <w:p w14:paraId="7DC9D915" w14:textId="77777777" w:rsidR="00EC2180" w:rsidRDefault="00EC2180" w:rsidP="00EC2180">
      <w:pPr>
        <w:rPr>
          <w:sz w:val="22"/>
          <w:szCs w:val="22"/>
        </w:rPr>
      </w:pPr>
    </w:p>
    <w:p w14:paraId="23B8B245" w14:textId="77777777" w:rsidR="00291FDE" w:rsidRPr="00261E5D" w:rsidRDefault="00291FDE" w:rsidP="00291FDE">
      <w:pPr>
        <w:rPr>
          <w:b/>
          <w:sz w:val="22"/>
          <w:szCs w:val="22"/>
        </w:rPr>
      </w:pPr>
      <w:r w:rsidRPr="00261E5D">
        <w:rPr>
          <w:b/>
          <w:sz w:val="22"/>
          <w:szCs w:val="22"/>
        </w:rPr>
        <w:t>Please give files following file names:</w:t>
      </w:r>
    </w:p>
    <w:p w14:paraId="7F9BC0C0" w14:textId="77777777" w:rsidR="00C77BA3" w:rsidRPr="00261E5D" w:rsidRDefault="00C77BA3" w:rsidP="00C77BA3">
      <w:pPr>
        <w:rPr>
          <w:sz w:val="22"/>
          <w:szCs w:val="22"/>
        </w:rPr>
      </w:pPr>
      <w:r w:rsidRPr="00261E5D">
        <w:rPr>
          <w:sz w:val="22"/>
          <w:szCs w:val="22"/>
        </w:rPr>
        <w:t>Front Label: PL-368$front</w:t>
      </w:r>
    </w:p>
    <w:p w14:paraId="153E9517" w14:textId="77777777" w:rsidR="008C761D" w:rsidRPr="00261E5D" w:rsidRDefault="00C77BA3" w:rsidP="00194C19">
      <w:pPr>
        <w:rPr>
          <w:sz w:val="22"/>
          <w:szCs w:val="22"/>
        </w:rPr>
      </w:pPr>
      <w:r w:rsidRPr="00261E5D">
        <w:rPr>
          <w:sz w:val="22"/>
          <w:szCs w:val="22"/>
        </w:rPr>
        <w:t>Back Label:  PL-368$back</w:t>
      </w:r>
    </w:p>
    <w:p w14:paraId="1CEA5944" w14:textId="77777777" w:rsidR="00291FDE" w:rsidRPr="00261E5D" w:rsidRDefault="00291FDE" w:rsidP="00194C19">
      <w:pPr>
        <w:rPr>
          <w:sz w:val="22"/>
          <w:szCs w:val="22"/>
        </w:rPr>
      </w:pPr>
    </w:p>
    <w:p w14:paraId="656F4B3C" w14:textId="77777777" w:rsidR="00291FDE" w:rsidRPr="00261E5D" w:rsidRDefault="00291FDE" w:rsidP="00291FDE">
      <w:pPr>
        <w:rPr>
          <w:sz w:val="22"/>
          <w:szCs w:val="22"/>
        </w:rPr>
      </w:pPr>
      <w:r w:rsidRPr="00261E5D">
        <w:rPr>
          <w:b/>
          <w:sz w:val="22"/>
          <w:szCs w:val="22"/>
        </w:rPr>
        <w:t>Label Size</w:t>
      </w:r>
      <w:r w:rsidRPr="00261E5D">
        <w:rPr>
          <w:sz w:val="22"/>
          <w:szCs w:val="22"/>
        </w:rPr>
        <w:t xml:space="preserve"> </w:t>
      </w:r>
    </w:p>
    <w:p w14:paraId="79A62C36" w14:textId="77777777" w:rsidR="00291FDE" w:rsidRDefault="00291FDE" w:rsidP="00194C19">
      <w:pPr>
        <w:rPr>
          <w:sz w:val="22"/>
          <w:szCs w:val="22"/>
        </w:rPr>
      </w:pPr>
      <w:r w:rsidRPr="00261E5D">
        <w:rPr>
          <w:sz w:val="22"/>
          <w:szCs w:val="22"/>
        </w:rPr>
        <w:t>709px x 897px at 300DPI (that's 60mm x 76mm)</w:t>
      </w:r>
    </w:p>
    <w:p w14:paraId="00B501DB" w14:textId="77777777" w:rsidR="00EC2180" w:rsidRPr="00F56BE6" w:rsidRDefault="00EC2180" w:rsidP="00EC2180">
      <w:pPr>
        <w:spacing w:after="29" w:line="239" w:lineRule="auto"/>
        <w:ind w:left="-5" w:right="-9" w:hanging="10"/>
        <w:rPr>
          <w:rFonts w:cs="Arial"/>
          <w:b/>
          <w:color w:val="000000"/>
          <w:sz w:val="22"/>
          <w:szCs w:val="22"/>
          <w:lang w:eastAsia="en-GB"/>
        </w:rPr>
      </w:pPr>
      <w:r w:rsidRPr="00F56BE6">
        <w:rPr>
          <w:rFonts w:cs="Arial"/>
          <w:b/>
          <w:color w:val="000000"/>
          <w:sz w:val="22"/>
          <w:szCs w:val="22"/>
          <w:lang w:eastAsia="en-GB"/>
        </w:rPr>
        <w:t>Presentation of mandatory particulars:</w:t>
      </w:r>
    </w:p>
    <w:p w14:paraId="3B14E63B" w14:textId="77777777" w:rsidR="00EC2180" w:rsidRPr="00F56BE6" w:rsidRDefault="00EC2180" w:rsidP="00EC2180">
      <w:pPr>
        <w:spacing w:after="29" w:line="239" w:lineRule="auto"/>
        <w:ind w:left="-5" w:right="-9" w:hanging="10"/>
        <w:rPr>
          <w:rFonts w:cs="Arial"/>
          <w:b/>
          <w:color w:val="000000"/>
          <w:sz w:val="22"/>
          <w:szCs w:val="22"/>
          <w:lang w:eastAsia="en-GB"/>
        </w:rPr>
      </w:pPr>
    </w:p>
    <w:p w14:paraId="2BD13DB4" w14:textId="77777777" w:rsidR="00EC2180" w:rsidRPr="00F56BE6" w:rsidRDefault="00EC2180" w:rsidP="00EC2180">
      <w:pPr>
        <w:spacing w:after="29"/>
        <w:ind w:left="-5" w:right="-15" w:hanging="10"/>
        <w:rPr>
          <w:rFonts w:cs="Arial"/>
          <w:b/>
          <w:color w:val="000000"/>
          <w:sz w:val="22"/>
          <w:szCs w:val="22"/>
          <w:lang w:eastAsia="en-GB"/>
        </w:rPr>
      </w:pPr>
      <w:r w:rsidRPr="00F56BE6">
        <w:rPr>
          <w:rFonts w:cs="Arial"/>
          <w:b/>
          <w:color w:val="000000"/>
          <w:sz w:val="22"/>
          <w:szCs w:val="22"/>
          <w:u w:val="single" w:color="000000"/>
          <w:lang w:eastAsia="en-GB"/>
        </w:rPr>
        <w:t>Positioning/legibility</w:t>
      </w:r>
      <w:r w:rsidRPr="00F56BE6">
        <w:rPr>
          <w:rFonts w:cs="Arial"/>
          <w:b/>
          <w:color w:val="000000"/>
          <w:sz w:val="22"/>
          <w:szCs w:val="22"/>
          <w:lang w:eastAsia="en-GB"/>
        </w:rPr>
        <w:t xml:space="preserve"> </w:t>
      </w:r>
    </w:p>
    <w:p w14:paraId="1538E049" w14:textId="77777777" w:rsidR="00EC2180" w:rsidRPr="00F56BE6" w:rsidRDefault="00EC2180" w:rsidP="00EC2180">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Mandatory food information* must be marked in a conspicuous place in such a way as to be easily visible, clearly legible and indelible and must not in any way be hidden, obscured, detracted from or interrupted by any other written or pictorial manner of any other intervening material. </w:t>
      </w:r>
    </w:p>
    <w:p w14:paraId="42010558" w14:textId="77777777" w:rsidR="00EC2180" w:rsidRPr="00F56BE6" w:rsidRDefault="00EC2180" w:rsidP="00EC2180">
      <w:pPr>
        <w:spacing w:after="28"/>
        <w:ind w:right="12"/>
        <w:rPr>
          <w:rFonts w:cs="Arial"/>
          <w:color w:val="000000"/>
          <w:sz w:val="22"/>
          <w:szCs w:val="22"/>
          <w:lang w:eastAsia="en-GB"/>
        </w:rPr>
      </w:pPr>
      <w:r w:rsidRPr="00F56BE6">
        <w:rPr>
          <w:rFonts w:cs="Arial"/>
          <w:color w:val="000000"/>
          <w:sz w:val="22"/>
          <w:szCs w:val="22"/>
          <w:lang w:eastAsia="en-GB"/>
        </w:rPr>
        <w:t xml:space="preserve"> </w:t>
      </w:r>
    </w:p>
    <w:p w14:paraId="3C36DCFB" w14:textId="77777777" w:rsidR="00EC2180" w:rsidRPr="00F56BE6" w:rsidRDefault="00EC2180" w:rsidP="00EC2180">
      <w:pPr>
        <w:spacing w:after="29"/>
        <w:ind w:left="-5" w:right="-15" w:hanging="10"/>
        <w:rPr>
          <w:rFonts w:cs="Arial"/>
          <w:b/>
          <w:color w:val="000000"/>
          <w:sz w:val="22"/>
          <w:szCs w:val="22"/>
          <w:lang w:eastAsia="en-GB"/>
        </w:rPr>
      </w:pPr>
      <w:r w:rsidRPr="00F56BE6">
        <w:rPr>
          <w:rFonts w:cs="Arial"/>
          <w:b/>
          <w:color w:val="000000"/>
          <w:sz w:val="22"/>
          <w:szCs w:val="22"/>
          <w:u w:val="single" w:color="000000"/>
          <w:lang w:eastAsia="en-GB"/>
        </w:rPr>
        <w:t>Print size</w:t>
      </w:r>
      <w:r w:rsidRPr="00F56BE6">
        <w:rPr>
          <w:rFonts w:cs="Arial"/>
          <w:b/>
          <w:color w:val="000000"/>
          <w:sz w:val="22"/>
          <w:szCs w:val="22"/>
          <w:lang w:eastAsia="en-GB"/>
        </w:rPr>
        <w:t xml:space="preserve"> </w:t>
      </w:r>
    </w:p>
    <w:p w14:paraId="1FC8651F" w14:textId="77777777" w:rsidR="00EC2180" w:rsidRPr="00F56BE6" w:rsidRDefault="00EC2180" w:rsidP="00EC2180">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The mandatory particulars* must be printed on the label/package in such a way as to ensure clear legibility, in characters using a font size where the x-height (as defined in the Regulation – see Annex) is equal to or greater than 1.2 mm. </w:t>
      </w:r>
    </w:p>
    <w:p w14:paraId="65DC2B3A" w14:textId="77777777" w:rsidR="00EC2180" w:rsidRPr="00F56BE6" w:rsidRDefault="00EC2180" w:rsidP="00EC2180">
      <w:pPr>
        <w:spacing w:after="30"/>
        <w:ind w:right="12"/>
        <w:rPr>
          <w:rFonts w:cs="Arial"/>
          <w:color w:val="000000"/>
          <w:sz w:val="22"/>
          <w:szCs w:val="22"/>
          <w:lang w:eastAsia="en-GB"/>
        </w:rPr>
      </w:pPr>
      <w:r w:rsidRPr="00F56BE6">
        <w:rPr>
          <w:rFonts w:cs="Arial"/>
          <w:color w:val="000000"/>
          <w:sz w:val="22"/>
          <w:szCs w:val="22"/>
          <w:lang w:eastAsia="en-GB"/>
        </w:rPr>
        <w:t xml:space="preserve"> </w:t>
      </w:r>
    </w:p>
    <w:p w14:paraId="4A734F86" w14:textId="77777777" w:rsidR="00EC2180" w:rsidRPr="00F56BE6" w:rsidRDefault="00EC2180" w:rsidP="00EC2180">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For packaging or containers the largest surface of which has an area of less than 80 cm</w:t>
      </w:r>
      <w:r w:rsidRPr="00F56BE6">
        <w:rPr>
          <w:rFonts w:cs="Arial"/>
          <w:color w:val="000000"/>
          <w:sz w:val="22"/>
          <w:szCs w:val="22"/>
          <w:vertAlign w:val="superscript"/>
          <w:lang w:eastAsia="en-GB"/>
        </w:rPr>
        <w:t>2</w:t>
      </w:r>
      <w:r w:rsidRPr="00F56BE6">
        <w:rPr>
          <w:rFonts w:cs="Arial"/>
          <w:color w:val="000000"/>
          <w:sz w:val="22"/>
          <w:szCs w:val="22"/>
          <w:lang w:eastAsia="en-GB"/>
        </w:rPr>
        <w:t xml:space="preserve">, the x-height of the font size shall be equal to or greater than 0.9 mm. </w:t>
      </w:r>
    </w:p>
    <w:p w14:paraId="44BEA065" w14:textId="77777777" w:rsidR="00EC2180" w:rsidRPr="00F56BE6" w:rsidRDefault="00EC2180" w:rsidP="00EC2180">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lastRenderedPageBreak/>
        <w:t xml:space="preserve">[See EC Q &amp; A point 2.3.1. in regards to definition of ‘largest surface area’] </w:t>
      </w:r>
    </w:p>
    <w:p w14:paraId="601C1EED" w14:textId="77777777" w:rsidR="00EC2180" w:rsidRPr="00F56BE6" w:rsidRDefault="00EC2180" w:rsidP="00EC2180">
      <w:pPr>
        <w:spacing w:after="30"/>
        <w:ind w:right="12"/>
        <w:rPr>
          <w:rFonts w:cs="Arial"/>
          <w:color w:val="000000"/>
          <w:sz w:val="22"/>
          <w:szCs w:val="22"/>
          <w:lang w:eastAsia="en-GB"/>
        </w:rPr>
      </w:pPr>
      <w:r w:rsidRPr="00F56BE6">
        <w:rPr>
          <w:rFonts w:cs="Arial"/>
          <w:color w:val="000000"/>
          <w:sz w:val="22"/>
          <w:szCs w:val="22"/>
          <w:lang w:eastAsia="en-GB"/>
        </w:rPr>
        <w:t xml:space="preserve"> </w:t>
      </w:r>
    </w:p>
    <w:p w14:paraId="31DB5AF1" w14:textId="77777777" w:rsidR="00EC2180" w:rsidRPr="00F56BE6" w:rsidRDefault="00EC2180" w:rsidP="00EC2180">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Best practice recommendation is for the product description [indication of name/category of </w:t>
      </w:r>
      <w:proofErr w:type="spellStart"/>
      <w:r w:rsidRPr="00F56BE6">
        <w:rPr>
          <w:rFonts w:cs="Arial"/>
          <w:color w:val="000000"/>
          <w:sz w:val="22"/>
          <w:szCs w:val="22"/>
          <w:lang w:eastAsia="en-GB"/>
        </w:rPr>
        <w:t>characterising</w:t>
      </w:r>
      <w:proofErr w:type="spellEnd"/>
      <w:r w:rsidRPr="00F56BE6">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473C9828" w14:textId="77777777" w:rsidR="00EC2180" w:rsidRPr="00F56BE6" w:rsidRDefault="00EC2180" w:rsidP="00EC2180">
      <w:pPr>
        <w:spacing w:after="28"/>
        <w:ind w:right="12"/>
        <w:rPr>
          <w:rFonts w:cs="Arial"/>
          <w:color w:val="000000"/>
          <w:sz w:val="22"/>
          <w:szCs w:val="22"/>
          <w:lang w:eastAsia="en-GB"/>
        </w:rPr>
      </w:pPr>
      <w:r w:rsidRPr="00F56BE6">
        <w:rPr>
          <w:rFonts w:cs="Arial"/>
          <w:color w:val="FF0000"/>
          <w:sz w:val="22"/>
          <w:szCs w:val="22"/>
          <w:lang w:eastAsia="en-GB"/>
        </w:rPr>
        <w:t xml:space="preserve"> </w:t>
      </w:r>
    </w:p>
    <w:p w14:paraId="7AA610BE" w14:textId="77777777" w:rsidR="00EC2180" w:rsidRPr="00F56BE6" w:rsidRDefault="00EC2180" w:rsidP="00EC2180">
      <w:pPr>
        <w:spacing w:after="29" w:line="239" w:lineRule="auto"/>
        <w:ind w:left="-5" w:right="-9" w:hanging="10"/>
        <w:rPr>
          <w:rFonts w:cs="Arial"/>
          <w:b/>
          <w:color w:val="000000"/>
          <w:sz w:val="22"/>
          <w:szCs w:val="22"/>
          <w:lang w:eastAsia="en-GB"/>
        </w:rPr>
      </w:pPr>
      <w:r w:rsidRPr="00F56BE6">
        <w:rPr>
          <w:rFonts w:cs="Arial"/>
          <w:b/>
          <w:color w:val="000000"/>
          <w:sz w:val="22"/>
          <w:szCs w:val="22"/>
          <w:lang w:eastAsia="en-GB"/>
        </w:rPr>
        <w:t xml:space="preserve">Field of Vision </w:t>
      </w:r>
    </w:p>
    <w:p w14:paraId="4FDD3D89" w14:textId="77777777" w:rsidR="00EC2180" w:rsidRPr="00F56BE6" w:rsidRDefault="00EC2180" w:rsidP="00EC2180">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The name (Food Supplement) and net quantity must appear in the same field of vision; this contrasts to current labelling rules which require the name, quantity marking and minimum durability indication to be presented on the label in the same field of vision. </w:t>
      </w:r>
    </w:p>
    <w:p w14:paraId="758E9BFD" w14:textId="77777777" w:rsidR="00EC2180" w:rsidRPr="00F56BE6" w:rsidRDefault="00EC2180" w:rsidP="00EC2180">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[Field of vision means all the surfaces of a package that can be read from a single viewing point] </w:t>
      </w:r>
    </w:p>
    <w:p w14:paraId="7B033656" w14:textId="77777777" w:rsidR="00EC2180" w:rsidRPr="00F56BE6" w:rsidRDefault="00EC2180" w:rsidP="00EC2180">
      <w:pPr>
        <w:spacing w:after="31"/>
        <w:ind w:right="12"/>
        <w:rPr>
          <w:rFonts w:cs="Arial"/>
          <w:color w:val="000000"/>
          <w:sz w:val="22"/>
          <w:szCs w:val="22"/>
          <w:lang w:eastAsia="en-GB"/>
        </w:rPr>
      </w:pPr>
      <w:r w:rsidRPr="00F56BE6">
        <w:rPr>
          <w:rFonts w:cs="Arial"/>
          <w:color w:val="000000"/>
          <w:sz w:val="22"/>
          <w:szCs w:val="22"/>
          <w:lang w:eastAsia="en-GB"/>
        </w:rPr>
        <w:t xml:space="preserve"> </w:t>
      </w:r>
    </w:p>
    <w:p w14:paraId="45488424" w14:textId="77777777" w:rsidR="00EC2180" w:rsidRPr="00F56BE6" w:rsidRDefault="00EC2180" w:rsidP="00EC2180">
      <w:pPr>
        <w:spacing w:after="29" w:line="239" w:lineRule="auto"/>
        <w:ind w:left="-5" w:right="-9" w:hanging="10"/>
        <w:rPr>
          <w:rFonts w:cs="Arial"/>
          <w:b/>
          <w:color w:val="000000"/>
          <w:sz w:val="22"/>
          <w:szCs w:val="22"/>
          <w:lang w:eastAsia="en-GB"/>
        </w:rPr>
      </w:pPr>
      <w:r w:rsidRPr="00F56BE6">
        <w:rPr>
          <w:rFonts w:cs="Arial"/>
          <w:b/>
          <w:color w:val="000000"/>
          <w:sz w:val="22"/>
          <w:szCs w:val="22"/>
          <w:lang w:eastAsia="en-GB"/>
        </w:rPr>
        <w:t xml:space="preserve">Voluntary food information </w:t>
      </w:r>
    </w:p>
    <w:p w14:paraId="0A023F82" w14:textId="77777777" w:rsidR="00EC2180" w:rsidRPr="00F56BE6" w:rsidRDefault="00EC2180" w:rsidP="00EC2180">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134B1D52" w14:textId="77777777" w:rsidR="00EC2180" w:rsidRPr="00F56BE6" w:rsidRDefault="00EC2180" w:rsidP="00EC2180">
      <w:pPr>
        <w:spacing w:after="39" w:line="231" w:lineRule="auto"/>
        <w:ind w:left="-5" w:right="12" w:hanging="10"/>
        <w:rPr>
          <w:rFonts w:cs="Arial"/>
          <w:color w:val="000000"/>
          <w:sz w:val="22"/>
          <w:szCs w:val="22"/>
          <w:lang w:eastAsia="en-GB"/>
        </w:rPr>
      </w:pPr>
    </w:p>
    <w:p w14:paraId="43B08404" w14:textId="77777777" w:rsidR="00EC2180" w:rsidRPr="00F56BE6" w:rsidRDefault="00EC2180" w:rsidP="00EC2180">
      <w:pPr>
        <w:autoSpaceDE w:val="0"/>
        <w:autoSpaceDN w:val="0"/>
        <w:adjustRightInd w:val="0"/>
        <w:rPr>
          <w:rFonts w:cs="Trebuchet MS"/>
          <w:color w:val="000000"/>
          <w:sz w:val="22"/>
          <w:szCs w:val="22"/>
          <w:lang w:val="en-GB"/>
        </w:rPr>
      </w:pPr>
      <w:r w:rsidRPr="00F56BE6">
        <w:rPr>
          <w:rFonts w:cs="Trebuchet MS"/>
          <w:b/>
          <w:bCs/>
          <w:color w:val="000000"/>
          <w:sz w:val="22"/>
          <w:szCs w:val="22"/>
          <w:lang w:val="en-GB"/>
        </w:rPr>
        <w:t xml:space="preserve">*Mandatory labelling particulars </w:t>
      </w:r>
      <w:r w:rsidRPr="00F56BE6">
        <w:rPr>
          <w:rFonts w:cs="Trebuchet MS"/>
          <w:color w:val="000000"/>
          <w:sz w:val="22"/>
          <w:szCs w:val="22"/>
          <w:lang w:val="en-GB"/>
        </w:rPr>
        <w:t>[EU FIC Article 9]</w:t>
      </w:r>
      <w:r w:rsidRPr="00F56BE6">
        <w:rPr>
          <w:rFonts w:cs="Trebuchet MS"/>
          <w:color w:val="000000"/>
          <w:sz w:val="22"/>
          <w:szCs w:val="22"/>
          <w:lang w:val="en-GB"/>
        </w:rPr>
        <w:br/>
        <w:t xml:space="preserve"> </w:t>
      </w:r>
    </w:p>
    <w:p w14:paraId="65C57441" w14:textId="77777777" w:rsidR="00EC2180" w:rsidRPr="00F56BE6" w:rsidRDefault="00EC2180" w:rsidP="00EC218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Name of the food [name required by law] </w:t>
      </w:r>
    </w:p>
    <w:p w14:paraId="6309C38B" w14:textId="77777777" w:rsidR="00EC2180" w:rsidRPr="00F56BE6" w:rsidRDefault="00EC2180" w:rsidP="00EC218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List of ingredients </w:t>
      </w:r>
    </w:p>
    <w:p w14:paraId="089F94D9" w14:textId="77777777" w:rsidR="00EC2180" w:rsidRPr="00F56BE6" w:rsidRDefault="00EC2180" w:rsidP="00EC218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Indication of allergenic ingredients or processing aids, or those derived from allergens </w:t>
      </w:r>
    </w:p>
    <w:p w14:paraId="6D1E0B24" w14:textId="77777777" w:rsidR="00EC2180" w:rsidRPr="00F56BE6" w:rsidRDefault="00EC2180" w:rsidP="00EC2180">
      <w:pPr>
        <w:autoSpaceDE w:val="0"/>
        <w:autoSpaceDN w:val="0"/>
        <w:adjustRightInd w:val="0"/>
        <w:rPr>
          <w:rFonts w:cs="Trebuchet MS"/>
          <w:color w:val="000000"/>
          <w:sz w:val="22"/>
          <w:szCs w:val="22"/>
          <w:lang w:val="en-GB"/>
        </w:rPr>
      </w:pPr>
      <w:r w:rsidRPr="00F56BE6">
        <w:rPr>
          <w:rFonts w:cs="Trebuchet MS"/>
          <w:color w:val="000000"/>
          <w:sz w:val="22"/>
          <w:szCs w:val="22"/>
          <w:lang w:val="en-GB"/>
        </w:rPr>
        <w:t> The quantity of certain ingredients or categories of ingredients (QUID) [</w:t>
      </w:r>
      <w:r w:rsidRPr="00F56BE6">
        <w:rPr>
          <w:rFonts w:cs="Trebuchet MS"/>
          <w:i/>
          <w:iCs/>
          <w:color w:val="000000"/>
          <w:sz w:val="22"/>
          <w:szCs w:val="22"/>
          <w:lang w:val="en-GB"/>
        </w:rPr>
        <w:t xml:space="preserve">not applicable to food supplements] </w:t>
      </w:r>
    </w:p>
    <w:p w14:paraId="349E5AC4" w14:textId="77777777" w:rsidR="00EC2180" w:rsidRPr="00F56BE6" w:rsidRDefault="00EC2180" w:rsidP="00EC218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net quantity of the food </w:t>
      </w:r>
    </w:p>
    <w:p w14:paraId="3A0CE041" w14:textId="77777777" w:rsidR="00EC2180" w:rsidRPr="00F56BE6" w:rsidRDefault="00EC2180" w:rsidP="00EC218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date of minimum durability </w:t>
      </w:r>
    </w:p>
    <w:p w14:paraId="1B03E94B" w14:textId="77777777" w:rsidR="00EC2180" w:rsidRPr="00F56BE6" w:rsidRDefault="00EC2180" w:rsidP="00EC218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Any special storage conditions and/or conditions of use </w:t>
      </w:r>
    </w:p>
    <w:p w14:paraId="0019A742" w14:textId="77777777" w:rsidR="00EC2180" w:rsidRPr="00F56BE6" w:rsidRDefault="00EC2180" w:rsidP="00EC218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Name or business name and address of the food business operator </w:t>
      </w:r>
    </w:p>
    <w:p w14:paraId="73324D9D" w14:textId="77777777" w:rsidR="00EC2180" w:rsidRPr="00F56BE6" w:rsidRDefault="00EC2180" w:rsidP="00EC218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country of origin or place of provenance </w:t>
      </w:r>
    </w:p>
    <w:p w14:paraId="6BD87A8B" w14:textId="77777777" w:rsidR="00EC2180" w:rsidRPr="00F56BE6" w:rsidRDefault="00EC2180" w:rsidP="00EC218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Instructions for use where it would be difficult to make appropriate use of the food in the absence of such instructions </w:t>
      </w:r>
    </w:p>
    <w:p w14:paraId="6AE20D5F" w14:textId="77777777" w:rsidR="00EC2180" w:rsidRPr="00F56BE6" w:rsidRDefault="00EC2180" w:rsidP="00EC2180">
      <w:pPr>
        <w:autoSpaceDE w:val="0"/>
        <w:autoSpaceDN w:val="0"/>
        <w:adjustRightInd w:val="0"/>
        <w:rPr>
          <w:rFonts w:cs="Trebuchet MS"/>
          <w:color w:val="000000"/>
          <w:sz w:val="22"/>
          <w:szCs w:val="22"/>
          <w:lang w:val="en-GB"/>
        </w:rPr>
      </w:pPr>
      <w:r w:rsidRPr="00F56BE6">
        <w:rPr>
          <w:rFonts w:cs="Trebuchet MS"/>
          <w:color w:val="000000"/>
          <w:sz w:val="22"/>
          <w:szCs w:val="22"/>
          <w:lang w:val="en-GB"/>
        </w:rPr>
        <w:t> With respect to beverages containing more than 1.2% by volume of alcohol the actual alcoholic strength by volume [</w:t>
      </w:r>
      <w:r w:rsidRPr="00F56BE6">
        <w:rPr>
          <w:rFonts w:cs="Trebuchet MS"/>
          <w:i/>
          <w:iCs/>
          <w:color w:val="000000"/>
          <w:sz w:val="22"/>
          <w:szCs w:val="22"/>
          <w:lang w:val="en-GB"/>
        </w:rPr>
        <w:t xml:space="preserve">not applicable to food supplements] </w:t>
      </w:r>
    </w:p>
    <w:p w14:paraId="7D27DE7C" w14:textId="77777777" w:rsidR="00EC2180" w:rsidRPr="00F56BE6" w:rsidRDefault="00EC2180" w:rsidP="00EC2180">
      <w:pPr>
        <w:autoSpaceDE w:val="0"/>
        <w:autoSpaceDN w:val="0"/>
        <w:adjustRightInd w:val="0"/>
        <w:rPr>
          <w:rFonts w:cs="Trebuchet MS"/>
          <w:color w:val="000000"/>
          <w:sz w:val="22"/>
          <w:szCs w:val="22"/>
          <w:lang w:val="en-GB"/>
        </w:rPr>
      </w:pPr>
      <w:r w:rsidRPr="00F56BE6">
        <w:rPr>
          <w:rFonts w:cs="Trebuchet MS"/>
          <w:color w:val="000000"/>
          <w:sz w:val="22"/>
          <w:szCs w:val="22"/>
          <w:lang w:val="en-GB"/>
        </w:rPr>
        <w:t> A nutrition declaration [</w:t>
      </w:r>
      <w:r w:rsidRPr="00F56BE6">
        <w:rPr>
          <w:rFonts w:cs="Trebuchet MS"/>
          <w:i/>
          <w:iCs/>
          <w:color w:val="000000"/>
          <w:sz w:val="22"/>
          <w:szCs w:val="22"/>
          <w:lang w:val="en-GB"/>
        </w:rPr>
        <w:t>format prescribed by EU FIC Articles 29-35 not applicable to food supplements; a declaration in the manner indicated by the FSD/FSR is required</w:t>
      </w:r>
      <w:r w:rsidRPr="00F56BE6">
        <w:rPr>
          <w:rFonts w:cs="Trebuchet MS"/>
          <w:color w:val="000000"/>
          <w:sz w:val="22"/>
          <w:szCs w:val="22"/>
          <w:lang w:val="en-GB"/>
        </w:rPr>
        <w:t xml:space="preserve">] </w:t>
      </w:r>
    </w:p>
    <w:p w14:paraId="7D8F2751" w14:textId="77777777" w:rsidR="00EC2180" w:rsidRPr="00F56BE6" w:rsidRDefault="00EC2180" w:rsidP="00EC218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Prescribed name is ‘Food Supplement’ </w:t>
      </w:r>
    </w:p>
    <w:p w14:paraId="77E43A65" w14:textId="77777777" w:rsidR="00EC2180" w:rsidRPr="00F56BE6" w:rsidRDefault="00EC2180" w:rsidP="00EC218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An indication of the names of the categories of nutrients or substances that characterise the product or an indication of the nature of the nutrients/substances </w:t>
      </w:r>
    </w:p>
    <w:p w14:paraId="09A12B28" w14:textId="77777777" w:rsidR="00EC2180" w:rsidRPr="00F56BE6" w:rsidRDefault="00EC2180" w:rsidP="00EC218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portion of the product recommended for daily consumption </w:t>
      </w:r>
    </w:p>
    <w:p w14:paraId="070157C1" w14:textId="77777777" w:rsidR="00EC2180" w:rsidRPr="00F56BE6" w:rsidRDefault="00EC2180" w:rsidP="00EC218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warning not to exceed the recommended daily intake (or ‘dose’) </w:t>
      </w:r>
    </w:p>
    <w:p w14:paraId="59903FC2" w14:textId="77777777" w:rsidR="00EC2180" w:rsidRPr="00F56BE6" w:rsidRDefault="00EC2180" w:rsidP="00EC218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statement to the effect that food supplements should not be used as a substitute for a varied diet </w:t>
      </w:r>
    </w:p>
    <w:p w14:paraId="0DEADB9B" w14:textId="77777777" w:rsidR="00EC2180" w:rsidRPr="00F56BE6" w:rsidRDefault="00EC2180" w:rsidP="00EC218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statement to the effect that product is stored out of the reach of young children </w:t>
      </w:r>
    </w:p>
    <w:p w14:paraId="05F792E4" w14:textId="77777777" w:rsidR="00EC2180" w:rsidRPr="00F56BE6" w:rsidRDefault="00EC2180" w:rsidP="00EC218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05CAF68B" w14:textId="77777777" w:rsidR="00EC2180" w:rsidRPr="00F56BE6" w:rsidRDefault="00EC2180" w:rsidP="00EC2180">
      <w:pPr>
        <w:spacing w:after="29" w:line="239" w:lineRule="auto"/>
        <w:ind w:left="-5" w:right="-9" w:hanging="10"/>
        <w:rPr>
          <w:rFonts w:cs="Arial"/>
          <w:b/>
          <w:color w:val="000000"/>
          <w:sz w:val="22"/>
          <w:szCs w:val="22"/>
          <w:lang w:eastAsia="en-GB"/>
        </w:rPr>
      </w:pPr>
      <w:r w:rsidRPr="00F56BE6">
        <w:rPr>
          <w:sz w:val="22"/>
          <w:szCs w:val="22"/>
        </w:rPr>
        <w:t> An indication of the percentage reference intake value for vitamins and minerals</w:t>
      </w:r>
    </w:p>
    <w:p w14:paraId="5660F16F" w14:textId="77777777" w:rsidR="00EC2180" w:rsidRPr="00F56BE6" w:rsidRDefault="00EC2180" w:rsidP="00EC218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Containing sweeteners </w:t>
      </w:r>
    </w:p>
    <w:p w14:paraId="601B1F57" w14:textId="77777777" w:rsidR="00EC2180" w:rsidRPr="00F56BE6" w:rsidRDefault="00EC2180" w:rsidP="00EC2180">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Containing </w:t>
      </w:r>
      <w:proofErr w:type="spellStart"/>
      <w:r w:rsidRPr="00F56BE6">
        <w:rPr>
          <w:rFonts w:cs="Trebuchet MS"/>
          <w:color w:val="000000"/>
          <w:sz w:val="22"/>
          <w:szCs w:val="22"/>
          <w:lang w:val="en-GB"/>
        </w:rPr>
        <w:t>glycyrrhizinic</w:t>
      </w:r>
      <w:proofErr w:type="spellEnd"/>
      <w:r w:rsidRPr="00F56BE6">
        <w:rPr>
          <w:rFonts w:cs="Trebuchet MS"/>
          <w:color w:val="000000"/>
          <w:sz w:val="22"/>
          <w:szCs w:val="22"/>
          <w:lang w:val="en-GB"/>
        </w:rPr>
        <w:t xml:space="preserve"> acid or its ammonium salt </w:t>
      </w:r>
    </w:p>
    <w:p w14:paraId="0B8E3BA7" w14:textId="77777777" w:rsidR="00EC2180" w:rsidRPr="00F56BE6" w:rsidRDefault="00EC2180" w:rsidP="00EC2180">
      <w:pPr>
        <w:spacing w:after="31"/>
        <w:ind w:right="12"/>
        <w:rPr>
          <w:rFonts w:cs="Arial"/>
          <w:color w:val="000000"/>
          <w:sz w:val="22"/>
          <w:szCs w:val="22"/>
          <w:lang w:eastAsia="en-GB"/>
        </w:rPr>
      </w:pPr>
      <w:r w:rsidRPr="00F56BE6">
        <w:rPr>
          <w:rFonts w:cs="Arial"/>
          <w:color w:val="000000"/>
          <w:sz w:val="22"/>
          <w:szCs w:val="22"/>
          <w:lang w:eastAsia="en-GB"/>
        </w:rPr>
        <w:t xml:space="preserve"> </w:t>
      </w:r>
    </w:p>
    <w:p w14:paraId="6A93307C" w14:textId="77777777" w:rsidR="00EC2180" w:rsidRPr="00F56BE6" w:rsidRDefault="00EC2180" w:rsidP="00EC2180">
      <w:pPr>
        <w:spacing w:after="29" w:line="239" w:lineRule="auto"/>
        <w:ind w:left="-5" w:right="-9" w:hanging="10"/>
        <w:rPr>
          <w:rFonts w:cs="Arial"/>
          <w:color w:val="000000"/>
          <w:sz w:val="22"/>
          <w:szCs w:val="22"/>
          <w:lang w:eastAsia="en-GB"/>
        </w:rPr>
      </w:pPr>
      <w:r w:rsidRPr="00F56BE6">
        <w:rPr>
          <w:rFonts w:cs="Arial"/>
          <w:color w:val="000000"/>
          <w:sz w:val="22"/>
          <w:szCs w:val="22"/>
          <w:lang w:eastAsia="en-GB"/>
        </w:rPr>
        <w:lastRenderedPageBreak/>
        <w:t>Version Control:</w:t>
      </w:r>
      <w:r w:rsidRPr="00F56BE6">
        <w:rPr>
          <w:rFonts w:cs="Arial"/>
          <w:color w:val="000000"/>
          <w:sz w:val="22"/>
          <w:szCs w:val="22"/>
          <w:lang w:eastAsia="en-GB"/>
        </w:rPr>
        <w:br/>
      </w:r>
    </w:p>
    <w:tbl>
      <w:tblPr>
        <w:tblStyle w:val="TableGrid1"/>
        <w:tblW w:w="0" w:type="auto"/>
        <w:tblInd w:w="-5" w:type="dxa"/>
        <w:tblLook w:val="04A0" w:firstRow="1" w:lastRow="0" w:firstColumn="1" w:lastColumn="0" w:noHBand="0" w:noVBand="1"/>
      </w:tblPr>
      <w:tblGrid>
        <w:gridCol w:w="2042"/>
        <w:gridCol w:w="11"/>
        <w:gridCol w:w="2071"/>
        <w:gridCol w:w="23"/>
        <w:gridCol w:w="1989"/>
        <w:gridCol w:w="13"/>
        <w:gridCol w:w="2146"/>
      </w:tblGrid>
      <w:tr w:rsidR="00EC2180" w:rsidRPr="00F56BE6" w14:paraId="2D1BD517" w14:textId="77777777" w:rsidTr="00621345">
        <w:tc>
          <w:tcPr>
            <w:tcW w:w="2053" w:type="dxa"/>
            <w:gridSpan w:val="2"/>
            <w:shd w:val="clear" w:color="auto" w:fill="DDD9C3" w:themeFill="background2" w:themeFillShade="E6"/>
          </w:tcPr>
          <w:p w14:paraId="2BB7F571" w14:textId="77777777" w:rsidR="00EC2180" w:rsidRPr="00F56BE6" w:rsidRDefault="00EC2180" w:rsidP="00DA2BD2">
            <w:pPr>
              <w:spacing w:after="29" w:line="239" w:lineRule="auto"/>
              <w:ind w:right="-9"/>
              <w:jc w:val="center"/>
              <w:rPr>
                <w:rFonts w:cs="Arial"/>
                <w:b/>
                <w:color w:val="000000"/>
                <w:sz w:val="22"/>
                <w:szCs w:val="22"/>
              </w:rPr>
            </w:pPr>
            <w:r w:rsidRPr="00F56BE6">
              <w:rPr>
                <w:rFonts w:cs="Arial"/>
                <w:b/>
                <w:color w:val="000000"/>
                <w:sz w:val="22"/>
                <w:szCs w:val="22"/>
              </w:rPr>
              <w:t>Version</w:t>
            </w:r>
          </w:p>
        </w:tc>
        <w:tc>
          <w:tcPr>
            <w:tcW w:w="2094" w:type="dxa"/>
            <w:gridSpan w:val="2"/>
            <w:shd w:val="clear" w:color="auto" w:fill="DDD9C3" w:themeFill="background2" w:themeFillShade="E6"/>
          </w:tcPr>
          <w:p w14:paraId="4B4FB536" w14:textId="77777777" w:rsidR="00EC2180" w:rsidRPr="00F56BE6" w:rsidRDefault="00EC2180" w:rsidP="00DA2BD2">
            <w:pPr>
              <w:spacing w:after="29" w:line="239" w:lineRule="auto"/>
              <w:ind w:right="-9"/>
              <w:jc w:val="center"/>
              <w:rPr>
                <w:rFonts w:cs="Arial"/>
                <w:b/>
                <w:color w:val="000000"/>
                <w:sz w:val="22"/>
                <w:szCs w:val="22"/>
              </w:rPr>
            </w:pPr>
            <w:r w:rsidRPr="00F56BE6">
              <w:rPr>
                <w:rFonts w:cs="Arial"/>
                <w:b/>
                <w:color w:val="000000"/>
                <w:sz w:val="22"/>
                <w:szCs w:val="22"/>
              </w:rPr>
              <w:t>Date</w:t>
            </w:r>
          </w:p>
        </w:tc>
        <w:tc>
          <w:tcPr>
            <w:tcW w:w="1989" w:type="dxa"/>
            <w:shd w:val="clear" w:color="auto" w:fill="DDD9C3" w:themeFill="background2" w:themeFillShade="E6"/>
          </w:tcPr>
          <w:p w14:paraId="4BE7A532" w14:textId="77777777" w:rsidR="00EC2180" w:rsidRPr="00F56BE6" w:rsidRDefault="00EC2180" w:rsidP="00DA2BD2">
            <w:pPr>
              <w:spacing w:after="29" w:line="239" w:lineRule="auto"/>
              <w:ind w:right="-9"/>
              <w:jc w:val="center"/>
              <w:rPr>
                <w:rFonts w:cs="Arial"/>
                <w:b/>
                <w:color w:val="000000"/>
                <w:sz w:val="22"/>
                <w:szCs w:val="22"/>
              </w:rPr>
            </w:pPr>
            <w:r w:rsidRPr="00F56BE6">
              <w:rPr>
                <w:rFonts w:cs="Arial"/>
                <w:b/>
                <w:color w:val="000000"/>
                <w:sz w:val="22"/>
                <w:szCs w:val="22"/>
              </w:rPr>
              <w:t>Change</w:t>
            </w:r>
          </w:p>
        </w:tc>
        <w:tc>
          <w:tcPr>
            <w:tcW w:w="2159" w:type="dxa"/>
            <w:gridSpan w:val="2"/>
            <w:shd w:val="clear" w:color="auto" w:fill="DDD9C3" w:themeFill="background2" w:themeFillShade="E6"/>
          </w:tcPr>
          <w:p w14:paraId="10B93B12" w14:textId="77777777" w:rsidR="00EC2180" w:rsidRPr="00F56BE6" w:rsidRDefault="00EC2180" w:rsidP="00DA2BD2">
            <w:pPr>
              <w:spacing w:after="29" w:line="239" w:lineRule="auto"/>
              <w:ind w:right="-9"/>
              <w:jc w:val="center"/>
              <w:rPr>
                <w:rFonts w:cs="Arial"/>
                <w:b/>
                <w:color w:val="000000"/>
                <w:sz w:val="22"/>
                <w:szCs w:val="22"/>
              </w:rPr>
            </w:pPr>
            <w:r w:rsidRPr="00F56BE6">
              <w:rPr>
                <w:rFonts w:cs="Arial"/>
                <w:b/>
                <w:color w:val="000000"/>
                <w:sz w:val="22"/>
                <w:szCs w:val="22"/>
              </w:rPr>
              <w:t>Author:</w:t>
            </w:r>
          </w:p>
        </w:tc>
      </w:tr>
      <w:tr w:rsidR="00EC2180" w:rsidRPr="00F56BE6" w14:paraId="25AD5C9E" w14:textId="77777777" w:rsidTr="00621345">
        <w:tc>
          <w:tcPr>
            <w:tcW w:w="2053" w:type="dxa"/>
            <w:gridSpan w:val="2"/>
          </w:tcPr>
          <w:p w14:paraId="1FCAABFF" w14:textId="77777777" w:rsidR="00EC2180" w:rsidRPr="00F56BE6" w:rsidRDefault="00EC2180" w:rsidP="00DA2BD2">
            <w:pPr>
              <w:spacing w:after="29" w:line="239" w:lineRule="auto"/>
              <w:ind w:right="-9"/>
              <w:rPr>
                <w:rFonts w:cs="Arial"/>
                <w:color w:val="000000"/>
                <w:sz w:val="22"/>
                <w:szCs w:val="22"/>
              </w:rPr>
            </w:pPr>
            <w:r w:rsidRPr="00F56BE6">
              <w:rPr>
                <w:rFonts w:cs="Arial"/>
                <w:color w:val="000000"/>
                <w:sz w:val="22"/>
                <w:szCs w:val="22"/>
              </w:rPr>
              <w:t>V1</w:t>
            </w:r>
          </w:p>
        </w:tc>
        <w:tc>
          <w:tcPr>
            <w:tcW w:w="2094" w:type="dxa"/>
            <w:gridSpan w:val="2"/>
          </w:tcPr>
          <w:p w14:paraId="3D352AE8" w14:textId="77777777" w:rsidR="00EC2180" w:rsidRPr="00F56BE6" w:rsidRDefault="00EC2180" w:rsidP="00DA2BD2">
            <w:pPr>
              <w:spacing w:after="29" w:line="239" w:lineRule="auto"/>
              <w:ind w:right="-9"/>
              <w:rPr>
                <w:rFonts w:cs="Arial"/>
                <w:color w:val="000000"/>
                <w:sz w:val="22"/>
                <w:szCs w:val="22"/>
              </w:rPr>
            </w:pPr>
            <w:r w:rsidRPr="00F56BE6">
              <w:rPr>
                <w:rFonts w:cs="Arial"/>
                <w:color w:val="000000"/>
                <w:sz w:val="22"/>
                <w:szCs w:val="22"/>
              </w:rPr>
              <w:t>Pre Aug 18</w:t>
            </w:r>
          </w:p>
        </w:tc>
        <w:tc>
          <w:tcPr>
            <w:tcW w:w="1989" w:type="dxa"/>
          </w:tcPr>
          <w:p w14:paraId="3BBBD4E2" w14:textId="77777777" w:rsidR="00EC2180" w:rsidRPr="00F56BE6" w:rsidRDefault="00EC2180" w:rsidP="00DA2BD2">
            <w:pPr>
              <w:spacing w:after="29" w:line="239" w:lineRule="auto"/>
              <w:ind w:right="-9"/>
              <w:rPr>
                <w:rFonts w:cs="Arial"/>
                <w:color w:val="000000"/>
                <w:sz w:val="22"/>
                <w:szCs w:val="22"/>
              </w:rPr>
            </w:pPr>
          </w:p>
        </w:tc>
        <w:tc>
          <w:tcPr>
            <w:tcW w:w="2159" w:type="dxa"/>
            <w:gridSpan w:val="2"/>
          </w:tcPr>
          <w:p w14:paraId="2FE2AA55" w14:textId="77777777" w:rsidR="00EC2180" w:rsidRPr="00F56BE6" w:rsidRDefault="00EC2180" w:rsidP="00DA2BD2">
            <w:pPr>
              <w:spacing w:after="29" w:line="239" w:lineRule="auto"/>
              <w:ind w:right="-9"/>
              <w:rPr>
                <w:rFonts w:cs="Arial"/>
                <w:color w:val="000000"/>
                <w:sz w:val="22"/>
                <w:szCs w:val="22"/>
              </w:rPr>
            </w:pPr>
            <w:r w:rsidRPr="00F56BE6">
              <w:rPr>
                <w:rFonts w:cs="Arial"/>
                <w:color w:val="000000"/>
                <w:sz w:val="22"/>
                <w:szCs w:val="22"/>
              </w:rPr>
              <w:t>JN</w:t>
            </w:r>
          </w:p>
        </w:tc>
      </w:tr>
      <w:tr w:rsidR="00EC2180" w:rsidRPr="00F56BE6" w14:paraId="45D3CE8F" w14:textId="77777777" w:rsidTr="00621345">
        <w:tc>
          <w:tcPr>
            <w:tcW w:w="2053" w:type="dxa"/>
            <w:gridSpan w:val="2"/>
          </w:tcPr>
          <w:p w14:paraId="06C6D5CB" w14:textId="77777777" w:rsidR="00EC2180" w:rsidRPr="00F56BE6" w:rsidRDefault="00EC2180" w:rsidP="00DA2BD2">
            <w:pPr>
              <w:spacing w:after="29" w:line="239" w:lineRule="auto"/>
              <w:ind w:right="-9"/>
              <w:rPr>
                <w:rFonts w:cs="Arial"/>
                <w:color w:val="000000"/>
                <w:sz w:val="22"/>
                <w:szCs w:val="22"/>
              </w:rPr>
            </w:pPr>
            <w:r w:rsidRPr="00F56BE6">
              <w:rPr>
                <w:rFonts w:cs="Arial"/>
                <w:color w:val="000000"/>
                <w:sz w:val="22"/>
                <w:szCs w:val="22"/>
              </w:rPr>
              <w:t>V2</w:t>
            </w:r>
          </w:p>
        </w:tc>
        <w:tc>
          <w:tcPr>
            <w:tcW w:w="2094" w:type="dxa"/>
            <w:gridSpan w:val="2"/>
          </w:tcPr>
          <w:p w14:paraId="15048FA9" w14:textId="66B1B34B" w:rsidR="00EC2180" w:rsidRPr="00F56BE6" w:rsidRDefault="00EC2180" w:rsidP="00DA2BD2">
            <w:pPr>
              <w:spacing w:after="29" w:line="239" w:lineRule="auto"/>
              <w:ind w:right="-9"/>
              <w:rPr>
                <w:rFonts w:cs="Arial"/>
                <w:color w:val="000000"/>
                <w:sz w:val="22"/>
                <w:szCs w:val="22"/>
              </w:rPr>
            </w:pPr>
            <w:r>
              <w:rPr>
                <w:rFonts w:cs="Arial"/>
                <w:color w:val="000000"/>
                <w:sz w:val="22"/>
                <w:szCs w:val="22"/>
              </w:rPr>
              <w:t>16</w:t>
            </w:r>
            <w:r w:rsidRPr="00F56BE6">
              <w:rPr>
                <w:rFonts w:cs="Arial"/>
                <w:color w:val="000000"/>
                <w:sz w:val="22"/>
                <w:szCs w:val="22"/>
              </w:rPr>
              <w:t>.11.18</w:t>
            </w:r>
          </w:p>
        </w:tc>
        <w:tc>
          <w:tcPr>
            <w:tcW w:w="1989" w:type="dxa"/>
          </w:tcPr>
          <w:p w14:paraId="6B0801BC" w14:textId="77777777" w:rsidR="00EC2180" w:rsidRPr="00F56BE6" w:rsidRDefault="00EC2180" w:rsidP="00DA2BD2">
            <w:pPr>
              <w:spacing w:after="29" w:line="239" w:lineRule="auto"/>
              <w:ind w:right="-9"/>
              <w:rPr>
                <w:rFonts w:cs="Arial"/>
                <w:color w:val="000000"/>
                <w:sz w:val="22"/>
                <w:szCs w:val="22"/>
              </w:rPr>
            </w:pPr>
            <w:r w:rsidRPr="00F56BE6">
              <w:rPr>
                <w:rFonts w:cs="Arial"/>
                <w:color w:val="000000"/>
                <w:sz w:val="22"/>
                <w:szCs w:val="22"/>
              </w:rPr>
              <w:t>Review</w:t>
            </w:r>
          </w:p>
        </w:tc>
        <w:tc>
          <w:tcPr>
            <w:tcW w:w="2159" w:type="dxa"/>
            <w:gridSpan w:val="2"/>
          </w:tcPr>
          <w:p w14:paraId="2D37841B" w14:textId="77777777" w:rsidR="00EC2180" w:rsidRPr="00F56BE6" w:rsidRDefault="00EC2180" w:rsidP="00DA2BD2">
            <w:pPr>
              <w:spacing w:after="29" w:line="239" w:lineRule="auto"/>
              <w:ind w:right="-9"/>
              <w:rPr>
                <w:rFonts w:cs="Arial"/>
                <w:color w:val="000000"/>
                <w:sz w:val="22"/>
                <w:szCs w:val="22"/>
              </w:rPr>
            </w:pPr>
            <w:r w:rsidRPr="00F56BE6">
              <w:rPr>
                <w:rFonts w:cs="Arial"/>
                <w:color w:val="000000"/>
                <w:sz w:val="22"/>
                <w:szCs w:val="22"/>
              </w:rPr>
              <w:t>KA</w:t>
            </w:r>
          </w:p>
        </w:tc>
      </w:tr>
      <w:tr w:rsidR="00621345" w:rsidRPr="00F56BE6" w14:paraId="5007AD9B" w14:textId="77777777" w:rsidTr="00621345">
        <w:tc>
          <w:tcPr>
            <w:tcW w:w="2053" w:type="dxa"/>
            <w:gridSpan w:val="2"/>
          </w:tcPr>
          <w:p w14:paraId="69A81A1D" w14:textId="5205482E" w:rsidR="00621345" w:rsidRPr="00F56BE6" w:rsidRDefault="00621345" w:rsidP="00621345">
            <w:pPr>
              <w:spacing w:after="29" w:line="239" w:lineRule="auto"/>
              <w:ind w:right="-9"/>
              <w:rPr>
                <w:rFonts w:cs="Arial"/>
                <w:color w:val="000000"/>
                <w:sz w:val="22"/>
                <w:szCs w:val="22"/>
              </w:rPr>
            </w:pPr>
            <w:r>
              <w:rPr>
                <w:rFonts w:cs="Arial"/>
                <w:color w:val="000000"/>
                <w:sz w:val="22"/>
                <w:szCs w:val="22"/>
              </w:rPr>
              <w:t>V3</w:t>
            </w:r>
          </w:p>
        </w:tc>
        <w:tc>
          <w:tcPr>
            <w:tcW w:w="2094" w:type="dxa"/>
            <w:gridSpan w:val="2"/>
          </w:tcPr>
          <w:p w14:paraId="70FEC664" w14:textId="2FAEEEA5" w:rsidR="00621345" w:rsidRPr="00F56BE6" w:rsidRDefault="00621345" w:rsidP="00621345">
            <w:pPr>
              <w:spacing w:after="29" w:line="239" w:lineRule="auto"/>
              <w:ind w:right="-9"/>
              <w:rPr>
                <w:rFonts w:cs="Arial"/>
                <w:color w:val="000000"/>
                <w:sz w:val="22"/>
                <w:szCs w:val="22"/>
              </w:rPr>
            </w:pPr>
            <w:r>
              <w:rPr>
                <w:rFonts w:cs="Arial"/>
                <w:color w:val="000000"/>
                <w:sz w:val="22"/>
                <w:szCs w:val="22"/>
              </w:rPr>
              <w:t>22.11.18</w:t>
            </w:r>
          </w:p>
        </w:tc>
        <w:tc>
          <w:tcPr>
            <w:tcW w:w="1989" w:type="dxa"/>
          </w:tcPr>
          <w:p w14:paraId="790DCDD4" w14:textId="18A83BAE" w:rsidR="00621345" w:rsidRPr="00F56BE6" w:rsidRDefault="00621345" w:rsidP="00621345">
            <w:pPr>
              <w:spacing w:after="29" w:line="239" w:lineRule="auto"/>
              <w:ind w:right="-9"/>
              <w:rPr>
                <w:rFonts w:cs="Arial"/>
                <w:color w:val="000000"/>
                <w:sz w:val="22"/>
                <w:szCs w:val="22"/>
              </w:rPr>
            </w:pPr>
            <w:r>
              <w:rPr>
                <w:rFonts w:cs="Arial"/>
                <w:color w:val="000000"/>
                <w:sz w:val="22"/>
                <w:szCs w:val="22"/>
              </w:rPr>
              <w:t>Change in D3</w:t>
            </w:r>
            <w:r w:rsidR="006D2C28">
              <w:rPr>
                <w:rFonts w:cs="Arial"/>
                <w:color w:val="000000"/>
                <w:sz w:val="22"/>
                <w:szCs w:val="22"/>
              </w:rPr>
              <w:br/>
              <w:t>Increase in saw Palmetto</w:t>
            </w:r>
          </w:p>
        </w:tc>
        <w:tc>
          <w:tcPr>
            <w:tcW w:w="2159" w:type="dxa"/>
            <w:gridSpan w:val="2"/>
          </w:tcPr>
          <w:p w14:paraId="219E469D" w14:textId="304556C6" w:rsidR="00621345" w:rsidRPr="00F56BE6" w:rsidRDefault="00621345" w:rsidP="00621345">
            <w:pPr>
              <w:spacing w:after="29" w:line="239" w:lineRule="auto"/>
              <w:ind w:right="-9"/>
              <w:rPr>
                <w:rFonts w:cs="Arial"/>
                <w:color w:val="000000"/>
                <w:sz w:val="22"/>
                <w:szCs w:val="22"/>
              </w:rPr>
            </w:pPr>
            <w:r>
              <w:rPr>
                <w:rFonts w:cs="Arial"/>
                <w:color w:val="000000"/>
                <w:sz w:val="22"/>
                <w:szCs w:val="22"/>
              </w:rPr>
              <w:t>KA</w:t>
            </w:r>
          </w:p>
        </w:tc>
      </w:tr>
      <w:tr w:rsidR="00B55AC1" w14:paraId="7B625893" w14:textId="77777777" w:rsidTr="00B55AC1">
        <w:tc>
          <w:tcPr>
            <w:tcW w:w="2042" w:type="dxa"/>
          </w:tcPr>
          <w:p w14:paraId="6E1C922D" w14:textId="77777777" w:rsidR="00B55AC1" w:rsidRDefault="00B55AC1" w:rsidP="00B72D75">
            <w:pPr>
              <w:spacing w:after="29" w:line="239" w:lineRule="auto"/>
              <w:ind w:right="-9"/>
              <w:rPr>
                <w:rFonts w:cs="Arial"/>
                <w:color w:val="000000"/>
                <w:sz w:val="22"/>
                <w:szCs w:val="22"/>
              </w:rPr>
            </w:pPr>
            <w:r>
              <w:rPr>
                <w:rFonts w:cs="Arial"/>
                <w:color w:val="000000"/>
                <w:sz w:val="22"/>
                <w:szCs w:val="22"/>
              </w:rPr>
              <w:t>V3c</w:t>
            </w:r>
          </w:p>
        </w:tc>
        <w:tc>
          <w:tcPr>
            <w:tcW w:w="2082" w:type="dxa"/>
            <w:gridSpan w:val="2"/>
          </w:tcPr>
          <w:p w14:paraId="5920B105" w14:textId="77777777" w:rsidR="00B55AC1" w:rsidRDefault="00B55AC1" w:rsidP="00B72D75">
            <w:pPr>
              <w:spacing w:after="29" w:line="239" w:lineRule="auto"/>
              <w:ind w:right="-9"/>
              <w:rPr>
                <w:rFonts w:cs="Arial"/>
                <w:color w:val="000000"/>
                <w:sz w:val="22"/>
                <w:szCs w:val="22"/>
              </w:rPr>
            </w:pPr>
            <w:r>
              <w:rPr>
                <w:rFonts w:cs="Arial"/>
                <w:color w:val="000000"/>
                <w:sz w:val="22"/>
                <w:szCs w:val="22"/>
              </w:rPr>
              <w:t>04.03.19</w:t>
            </w:r>
          </w:p>
        </w:tc>
        <w:tc>
          <w:tcPr>
            <w:tcW w:w="2025" w:type="dxa"/>
            <w:gridSpan w:val="3"/>
          </w:tcPr>
          <w:p w14:paraId="56340394" w14:textId="77777777" w:rsidR="00B55AC1" w:rsidRDefault="00B55AC1" w:rsidP="00B72D75">
            <w:pPr>
              <w:spacing w:after="29" w:line="239" w:lineRule="auto"/>
              <w:ind w:right="-9"/>
              <w:rPr>
                <w:rFonts w:cs="Arial"/>
                <w:color w:val="000000"/>
                <w:sz w:val="22"/>
                <w:szCs w:val="22"/>
              </w:rPr>
            </w:pPr>
            <w:r>
              <w:rPr>
                <w:rFonts w:cs="Arial"/>
                <w:color w:val="000000"/>
                <w:sz w:val="22"/>
                <w:szCs w:val="22"/>
              </w:rPr>
              <w:t>Change in isoflavones to 20mg</w:t>
            </w:r>
          </w:p>
        </w:tc>
        <w:tc>
          <w:tcPr>
            <w:tcW w:w="2146" w:type="dxa"/>
          </w:tcPr>
          <w:p w14:paraId="247A1AC9" w14:textId="77777777" w:rsidR="00B55AC1" w:rsidRDefault="00B55AC1" w:rsidP="00B72D75">
            <w:pPr>
              <w:spacing w:after="29" w:line="239" w:lineRule="auto"/>
              <w:ind w:right="-9"/>
              <w:rPr>
                <w:rFonts w:cs="Arial"/>
                <w:color w:val="000000"/>
                <w:sz w:val="22"/>
                <w:szCs w:val="22"/>
              </w:rPr>
            </w:pPr>
            <w:r>
              <w:rPr>
                <w:rFonts w:cs="Arial"/>
                <w:color w:val="000000"/>
                <w:sz w:val="22"/>
                <w:szCs w:val="22"/>
              </w:rPr>
              <w:t>KA</w:t>
            </w:r>
          </w:p>
        </w:tc>
      </w:tr>
      <w:tr w:rsidR="00705101" w14:paraId="3F82F8DA" w14:textId="77777777" w:rsidTr="00B55AC1">
        <w:tc>
          <w:tcPr>
            <w:tcW w:w="2042" w:type="dxa"/>
          </w:tcPr>
          <w:p w14:paraId="4495B9BB" w14:textId="52D218FC" w:rsidR="00705101" w:rsidRDefault="00705101" w:rsidP="00B72D75">
            <w:pPr>
              <w:spacing w:after="29" w:line="239" w:lineRule="auto"/>
              <w:ind w:right="-9"/>
              <w:rPr>
                <w:rFonts w:cs="Arial"/>
                <w:color w:val="000000"/>
                <w:sz w:val="22"/>
                <w:szCs w:val="22"/>
              </w:rPr>
            </w:pPr>
            <w:r>
              <w:rPr>
                <w:rFonts w:cs="Arial"/>
                <w:color w:val="000000"/>
                <w:sz w:val="22"/>
                <w:szCs w:val="22"/>
              </w:rPr>
              <w:t>V4</w:t>
            </w:r>
          </w:p>
        </w:tc>
        <w:tc>
          <w:tcPr>
            <w:tcW w:w="2082" w:type="dxa"/>
            <w:gridSpan w:val="2"/>
          </w:tcPr>
          <w:p w14:paraId="3F03228F" w14:textId="211F1367" w:rsidR="00705101" w:rsidRDefault="00705101" w:rsidP="00B72D75">
            <w:pPr>
              <w:spacing w:after="29" w:line="239" w:lineRule="auto"/>
              <w:ind w:right="-9"/>
              <w:rPr>
                <w:rFonts w:cs="Arial"/>
                <w:color w:val="000000"/>
                <w:sz w:val="22"/>
                <w:szCs w:val="22"/>
              </w:rPr>
            </w:pPr>
            <w:r>
              <w:rPr>
                <w:rFonts w:cs="Arial"/>
                <w:color w:val="000000"/>
                <w:sz w:val="22"/>
                <w:szCs w:val="22"/>
              </w:rPr>
              <w:t>13.04.20</w:t>
            </w:r>
          </w:p>
        </w:tc>
        <w:tc>
          <w:tcPr>
            <w:tcW w:w="2025" w:type="dxa"/>
            <w:gridSpan w:val="3"/>
          </w:tcPr>
          <w:p w14:paraId="7651A9CD" w14:textId="7A779025" w:rsidR="00705101" w:rsidRDefault="00705101" w:rsidP="00B72D75">
            <w:pPr>
              <w:spacing w:after="29" w:line="239" w:lineRule="auto"/>
              <w:ind w:right="-9"/>
              <w:rPr>
                <w:rFonts w:cs="Arial"/>
                <w:color w:val="000000"/>
                <w:sz w:val="22"/>
                <w:szCs w:val="22"/>
              </w:rPr>
            </w:pPr>
            <w:r>
              <w:rPr>
                <w:rFonts w:cs="Arial"/>
                <w:color w:val="000000"/>
                <w:sz w:val="22"/>
                <w:szCs w:val="22"/>
              </w:rPr>
              <w:t>Allergen Statement</w:t>
            </w:r>
          </w:p>
        </w:tc>
        <w:tc>
          <w:tcPr>
            <w:tcW w:w="2146" w:type="dxa"/>
          </w:tcPr>
          <w:p w14:paraId="35EC2638" w14:textId="105D878D" w:rsidR="00705101" w:rsidRDefault="00705101" w:rsidP="00B72D75">
            <w:pPr>
              <w:spacing w:after="29" w:line="239" w:lineRule="auto"/>
              <w:ind w:right="-9"/>
              <w:rPr>
                <w:rFonts w:cs="Arial"/>
                <w:color w:val="000000"/>
                <w:sz w:val="22"/>
                <w:szCs w:val="22"/>
              </w:rPr>
            </w:pPr>
            <w:r>
              <w:rPr>
                <w:rFonts w:cs="Arial"/>
                <w:color w:val="000000"/>
                <w:sz w:val="22"/>
                <w:szCs w:val="22"/>
              </w:rPr>
              <w:t>JN</w:t>
            </w:r>
          </w:p>
        </w:tc>
      </w:tr>
    </w:tbl>
    <w:p w14:paraId="7BD04A08" w14:textId="77777777" w:rsidR="00EC2180" w:rsidRPr="00261E5D" w:rsidRDefault="00EC2180" w:rsidP="00194C19">
      <w:pPr>
        <w:rPr>
          <w:sz w:val="22"/>
          <w:szCs w:val="22"/>
        </w:rPr>
      </w:pPr>
    </w:p>
    <w:sectPr w:rsidR="00EC2180" w:rsidRPr="00261E5D" w:rsidSect="00261E5D">
      <w:pgSz w:w="11900" w:h="16840"/>
      <w:pgMar w:top="1440" w:right="1800" w:bottom="1440" w:left="180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19"/>
    <w:rsid w:val="00045D19"/>
    <w:rsid w:val="000A7CDD"/>
    <w:rsid w:val="000B3ED9"/>
    <w:rsid w:val="000D5D52"/>
    <w:rsid w:val="000E41F9"/>
    <w:rsid w:val="000E6A43"/>
    <w:rsid w:val="00181885"/>
    <w:rsid w:val="00194C19"/>
    <w:rsid w:val="001C7544"/>
    <w:rsid w:val="001F2216"/>
    <w:rsid w:val="002332B4"/>
    <w:rsid w:val="00261E5D"/>
    <w:rsid w:val="00291FDE"/>
    <w:rsid w:val="002B7EC9"/>
    <w:rsid w:val="002D2022"/>
    <w:rsid w:val="002D4F06"/>
    <w:rsid w:val="002F4001"/>
    <w:rsid w:val="00317548"/>
    <w:rsid w:val="003220BB"/>
    <w:rsid w:val="00322BB7"/>
    <w:rsid w:val="00345081"/>
    <w:rsid w:val="00350D95"/>
    <w:rsid w:val="00370888"/>
    <w:rsid w:val="00374AC0"/>
    <w:rsid w:val="003A3CD2"/>
    <w:rsid w:val="003B495B"/>
    <w:rsid w:val="003B7085"/>
    <w:rsid w:val="003C7225"/>
    <w:rsid w:val="003E4C93"/>
    <w:rsid w:val="003F2BB0"/>
    <w:rsid w:val="004159C7"/>
    <w:rsid w:val="004210E9"/>
    <w:rsid w:val="004635FC"/>
    <w:rsid w:val="004806ED"/>
    <w:rsid w:val="004A5657"/>
    <w:rsid w:val="004D3C71"/>
    <w:rsid w:val="00504A89"/>
    <w:rsid w:val="00506985"/>
    <w:rsid w:val="00526783"/>
    <w:rsid w:val="0055455F"/>
    <w:rsid w:val="005567CF"/>
    <w:rsid w:val="00603BFA"/>
    <w:rsid w:val="00605A82"/>
    <w:rsid w:val="00621345"/>
    <w:rsid w:val="00663C8F"/>
    <w:rsid w:val="006A774D"/>
    <w:rsid w:val="006D2C28"/>
    <w:rsid w:val="006D7B21"/>
    <w:rsid w:val="006F588D"/>
    <w:rsid w:val="00705101"/>
    <w:rsid w:val="0071018B"/>
    <w:rsid w:val="00714194"/>
    <w:rsid w:val="007523CA"/>
    <w:rsid w:val="007A597B"/>
    <w:rsid w:val="00807BCF"/>
    <w:rsid w:val="0081537A"/>
    <w:rsid w:val="00816AA0"/>
    <w:rsid w:val="00875A5C"/>
    <w:rsid w:val="008B77B4"/>
    <w:rsid w:val="008C761D"/>
    <w:rsid w:val="008F7F90"/>
    <w:rsid w:val="00907F3E"/>
    <w:rsid w:val="00925B81"/>
    <w:rsid w:val="009529A4"/>
    <w:rsid w:val="009838BC"/>
    <w:rsid w:val="009F1EC5"/>
    <w:rsid w:val="00A31233"/>
    <w:rsid w:val="00A31237"/>
    <w:rsid w:val="00A6261A"/>
    <w:rsid w:val="00AA01BB"/>
    <w:rsid w:val="00AC0345"/>
    <w:rsid w:val="00B1220E"/>
    <w:rsid w:val="00B55AC1"/>
    <w:rsid w:val="00B75523"/>
    <w:rsid w:val="00BD7EF2"/>
    <w:rsid w:val="00C2475B"/>
    <w:rsid w:val="00C63A7F"/>
    <w:rsid w:val="00C77BA3"/>
    <w:rsid w:val="00C86BFE"/>
    <w:rsid w:val="00CA3D5C"/>
    <w:rsid w:val="00CC442F"/>
    <w:rsid w:val="00CE2647"/>
    <w:rsid w:val="00D031D3"/>
    <w:rsid w:val="00D0400C"/>
    <w:rsid w:val="00D4075A"/>
    <w:rsid w:val="00D502BD"/>
    <w:rsid w:val="00D86ECC"/>
    <w:rsid w:val="00E323DB"/>
    <w:rsid w:val="00E51E40"/>
    <w:rsid w:val="00E60F06"/>
    <w:rsid w:val="00E820CB"/>
    <w:rsid w:val="00E844A4"/>
    <w:rsid w:val="00EA431C"/>
    <w:rsid w:val="00EC2180"/>
    <w:rsid w:val="00EC6E27"/>
    <w:rsid w:val="00EE7592"/>
    <w:rsid w:val="00F4430A"/>
    <w:rsid w:val="00F4460E"/>
    <w:rsid w:val="00F95C1E"/>
    <w:rsid w:val="00FC371E"/>
    <w:rsid w:val="00FD62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04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C2180"/>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C2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261A"/>
    <w:pPr>
      <w:autoSpaceDE w:val="0"/>
      <w:autoSpaceDN w:val="0"/>
      <w:adjustRightInd w:val="0"/>
    </w:pPr>
    <w:rPr>
      <w:rFonts w:ascii="Trebuchet MS" w:hAnsi="Trebuchet MS" w:cs="Trebuchet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3</cp:revision>
  <dcterms:created xsi:type="dcterms:W3CDTF">2020-04-13T19:20:00Z</dcterms:created>
  <dcterms:modified xsi:type="dcterms:W3CDTF">2020-04-13T19:21:00Z</dcterms:modified>
</cp:coreProperties>
</file>