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8C04D7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014FCA2C" w:rsidR="00C03C1B" w:rsidRPr="00345FBD" w:rsidRDefault="008C04D7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Lions Mane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6623457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B59E6">
        <w:rPr>
          <w:rFonts w:ascii="Helvetica" w:eastAsiaTheme="minorEastAsia" w:hAnsi="Helvetica" w:cs="Helvetica"/>
          <w:sz w:val="20"/>
          <w:szCs w:val="20"/>
        </w:rPr>
        <w:t>B</w:t>
      </w:r>
      <w:r w:rsidR="009B6CF1">
        <w:rPr>
          <w:rFonts w:ascii="Helvetica" w:eastAsiaTheme="minorEastAsia" w:hAnsi="Helvetica" w:cs="Helvetica"/>
          <w:sz w:val="20"/>
          <w:szCs w:val="20"/>
        </w:rPr>
        <w:t>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7BF0DCD7" w:rsidR="00755E14" w:rsidRPr="009B6CF1" w:rsidRDefault="00E70939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 xml:space="preserve">high-strength 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gummy supplement, </w:t>
      </w:r>
      <w:r w:rsidR="001F547C">
        <w:rPr>
          <w:rFonts w:ascii="Helvetica" w:eastAsiaTheme="minorEastAsia" w:hAnsi="Helvetica" w:cs="Helvetica"/>
          <w:color w:val="auto"/>
          <w:sz w:val="20"/>
          <w:szCs w:val="20"/>
        </w:rPr>
        <w:t>p</w:t>
      </w:r>
      <w:r w:rsidR="001F547C" w:rsidRPr="001F547C">
        <w:rPr>
          <w:rFonts w:ascii="Helvetica" w:eastAsiaTheme="minorEastAsia" w:hAnsi="Helvetica" w:cs="Helvetica"/>
          <w:color w:val="auto"/>
          <w:sz w:val="20"/>
          <w:szCs w:val="20"/>
        </w:rPr>
        <w:t>roviding 200mg of 10:1 Lion’s Mane fruiting body extract – equivalent to 2000 mg dried mushroom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0D5C82B5" w:rsidR="001B1FB6" w:rsidRDefault="0030537C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12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47472FDC" w:rsidR="001A40ED" w:rsidRDefault="00F02A69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T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1C1B90D2" w:rsidR="001B1FB6" w:rsidRDefault="001F547C" w:rsidP="001B1FB6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Nutritional Information (Per 2 Gummies)</w:t>
      </w:r>
    </w:p>
    <w:p w14:paraId="675D33E7" w14:textId="77777777" w:rsidR="001F547C" w:rsidRDefault="001F547C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68"/>
        <w:gridCol w:w="1609"/>
        <w:gridCol w:w="2734"/>
      </w:tblGrid>
      <w:tr w:rsidR="001F547C" w14:paraId="66042DCF" w14:textId="77777777" w:rsidTr="00D1751B">
        <w:tc>
          <w:tcPr>
            <w:tcW w:w="4668" w:type="dxa"/>
          </w:tcPr>
          <w:p w14:paraId="77967DF8" w14:textId="10E149D9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Nutrient</w:t>
            </w:r>
          </w:p>
        </w:tc>
        <w:tc>
          <w:tcPr>
            <w:tcW w:w="1609" w:type="dxa"/>
          </w:tcPr>
          <w:p w14:paraId="636B905F" w14:textId="29610FA3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Amount</w:t>
            </w:r>
          </w:p>
        </w:tc>
        <w:tc>
          <w:tcPr>
            <w:tcW w:w="2734" w:type="dxa"/>
          </w:tcPr>
          <w:p w14:paraId="308E8154" w14:textId="13DCD935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%NRV</w:t>
            </w:r>
          </w:p>
        </w:tc>
      </w:tr>
      <w:tr w:rsidR="001F547C" w14:paraId="423BC754" w14:textId="10EC711D" w:rsidTr="00D1751B">
        <w:tc>
          <w:tcPr>
            <w:tcW w:w="4668" w:type="dxa"/>
          </w:tcPr>
          <w:p w14:paraId="7141FC0C" w14:textId="77777777" w:rsidR="00D1751B" w:rsidRPr="00D1751B" w:rsidRDefault="00D1751B" w:rsidP="00D1751B">
            <w:pPr>
              <w:ind w:left="0" w:firstLine="0"/>
              <w:rPr>
                <w:rFonts w:ascii="Helvetica" w:hAnsi="Helvetica"/>
                <w:i/>
                <w:iCs/>
                <w:sz w:val="20"/>
              </w:rPr>
            </w:pPr>
            <w:r w:rsidRPr="00D1751B">
              <w:rPr>
                <w:rFonts w:ascii="Helvetica" w:hAnsi="Helvetica"/>
                <w:sz w:val="20"/>
              </w:rPr>
              <w:t>Lion’s Mane Fruit Body Extract (10:1)</w:t>
            </w:r>
          </w:p>
          <w:p w14:paraId="09836DB7" w14:textId="7500CCE1" w:rsidR="001F547C" w:rsidRPr="00CB59E6" w:rsidRDefault="00D1751B" w:rsidP="00CB59E6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/>
                <w:i/>
                <w:iCs/>
                <w:sz w:val="20"/>
              </w:rPr>
            </w:pPr>
            <w:r w:rsidRPr="00D1751B">
              <w:rPr>
                <w:rFonts w:ascii="Helvetica" w:hAnsi="Helvetica"/>
                <w:i/>
                <w:iCs/>
                <w:sz w:val="20"/>
              </w:rPr>
              <w:t>Equiv</w:t>
            </w:r>
            <w:r>
              <w:rPr>
                <w:rFonts w:ascii="Helvetica" w:hAnsi="Helvetica"/>
                <w:i/>
                <w:iCs/>
                <w:sz w:val="20"/>
              </w:rPr>
              <w:t>alent</w:t>
            </w:r>
            <w:r w:rsidRPr="00D1751B">
              <w:rPr>
                <w:rFonts w:ascii="Helvetica" w:hAnsi="Helvetica"/>
                <w:i/>
                <w:iCs/>
                <w:sz w:val="20"/>
              </w:rPr>
              <w:t xml:space="preserve"> to dried mushroom</w:t>
            </w:r>
          </w:p>
        </w:tc>
        <w:tc>
          <w:tcPr>
            <w:tcW w:w="1609" w:type="dxa"/>
          </w:tcPr>
          <w:p w14:paraId="07B0CA91" w14:textId="400C8385" w:rsidR="001F547C" w:rsidRDefault="001F547C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200mg</w:t>
            </w:r>
          </w:p>
          <w:p w14:paraId="1214C7A5" w14:textId="51D88F10" w:rsidR="001F547C" w:rsidRDefault="00D1751B" w:rsidP="001F547C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D1751B">
              <w:rPr>
                <w:rFonts w:ascii="Helvetica" w:hAnsi="Helvetica" w:cs="Helvetica"/>
                <w:color w:val="auto"/>
                <w:sz w:val="20"/>
              </w:rPr>
              <w:t>2000mg</w:t>
            </w:r>
          </w:p>
        </w:tc>
        <w:tc>
          <w:tcPr>
            <w:tcW w:w="2734" w:type="dxa"/>
          </w:tcPr>
          <w:p w14:paraId="07B94CF3" w14:textId="77777777" w:rsidR="001F547C" w:rsidRDefault="001F547C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N/A</w:t>
            </w:r>
          </w:p>
          <w:p w14:paraId="59BC248C" w14:textId="2F022422" w:rsidR="00D1751B" w:rsidRDefault="00D1751B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-</w:t>
            </w:r>
          </w:p>
        </w:tc>
      </w:tr>
    </w:tbl>
    <w:p w14:paraId="2E2F4A40" w14:textId="6FA8B32F" w:rsidR="009B6CF1" w:rsidRDefault="00F45AD5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1BC23B0C" w:rsidR="009D2699" w:rsidRDefault="00CB59E6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7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DC6E659" w:rsidR="009D2699" w:rsidRDefault="00CB59E6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31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.</w:t>
            </w:r>
            <w:r>
              <w:rPr>
                <w:rFonts w:ascii="Helvetica" w:hAnsi="Helvetica" w:cs="Helvetica"/>
                <w:color w:val="auto"/>
                <w:sz w:val="20"/>
              </w:rPr>
              <w:t>16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D5FAB90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96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724BCD8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82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BBBFF8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7FF81B0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2E69007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96ED79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CFD22A2" w14:textId="74483FEF" w:rsidR="00CB59E6" w:rsidRDefault="00CB59E6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CB59E6">
        <w:rPr>
          <w:rFonts w:ascii="Helvetica" w:hAnsi="Helvetica" w:cs="Helvetica"/>
          <w:bCs/>
          <w:sz w:val="20"/>
          <w:szCs w:val="20"/>
        </w:rPr>
        <w:t xml:space="preserve">Glucose Syrup, Sugar, Water, </w:t>
      </w:r>
      <w:r w:rsidR="001F547C" w:rsidRPr="001F547C">
        <w:rPr>
          <w:rFonts w:ascii="Helvetica" w:hAnsi="Helvetica" w:cs="Helvetica"/>
          <w:bCs/>
          <w:sz w:val="20"/>
          <w:szCs w:val="20"/>
        </w:rPr>
        <w:t xml:space="preserve">Lion’s Mane (Hericium </w:t>
      </w:r>
      <w:proofErr w:type="spellStart"/>
      <w:r w:rsidR="009464AC">
        <w:rPr>
          <w:rFonts w:ascii="Helvetica" w:hAnsi="Helvetica" w:cs="Helvetica"/>
          <w:bCs/>
          <w:sz w:val="20"/>
          <w:szCs w:val="20"/>
        </w:rPr>
        <w:t>e</w:t>
      </w:r>
      <w:r w:rsidR="001C2E42" w:rsidRPr="001F547C">
        <w:rPr>
          <w:rFonts w:ascii="Helvetica" w:hAnsi="Helvetica" w:cs="Helvetica"/>
          <w:bCs/>
          <w:sz w:val="20"/>
          <w:szCs w:val="20"/>
        </w:rPr>
        <w:t>rinaceus</w:t>
      </w:r>
      <w:proofErr w:type="spellEnd"/>
      <w:r w:rsidR="001F547C" w:rsidRPr="001F547C">
        <w:rPr>
          <w:rFonts w:ascii="Helvetica" w:hAnsi="Helvetica" w:cs="Helvetica"/>
          <w:bCs/>
          <w:sz w:val="20"/>
          <w:szCs w:val="20"/>
        </w:rPr>
        <w:t>) Fruit Body Extract (10:1)</w:t>
      </w:r>
      <w:r w:rsidRPr="00CB59E6">
        <w:rPr>
          <w:rFonts w:ascii="Helvetica" w:hAnsi="Helvetica" w:cs="Helvetica"/>
          <w:bCs/>
          <w:sz w:val="20"/>
          <w:szCs w:val="20"/>
        </w:rPr>
        <w:t>, Pectin (Gelling Agent), Citric Acid (Acid), Trisodium Citrate (Acidity Regulator), Anthocyanins (Natural Colour), Coconut Oil (Oil Coating), Natural Berry Flavour, Carnauba Wax (Glazing Agent).</w:t>
      </w:r>
    </w:p>
    <w:p w14:paraId="7ED03DCC" w14:textId="77777777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</w:p>
    <w:p w14:paraId="7D60B4F5" w14:textId="77777777" w:rsidR="001F547C" w:rsidRPr="001F547C" w:rsidRDefault="001F547C" w:rsidP="007F2DA8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Allergen Advice</w:t>
      </w:r>
    </w:p>
    <w:p w14:paraId="403C1F2D" w14:textId="020B26D3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1F547C">
        <w:rPr>
          <w:rFonts w:ascii="Helvetica" w:hAnsi="Helvetica" w:cs="Helvetica"/>
          <w:bCs/>
          <w:sz w:val="20"/>
          <w:szCs w:val="20"/>
        </w:rPr>
        <w:t>This formula contains no declared allergens, and the manufacturing site operates under a validated allergen control protocol. The risk of cross-contamination has been assessed as negligible.</w:t>
      </w:r>
    </w:p>
    <w:p w14:paraId="4A0C7AC4" w14:textId="0C7343CF" w:rsidR="002F2874" w:rsidRPr="007F2DA8" w:rsidRDefault="002F2874" w:rsidP="007F2DA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CE7FBA" w14:textId="5CD4E8F8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77038D65" w14:textId="7EEA1416" w:rsidR="00D1751B" w:rsidRPr="000D6403" w:rsidRDefault="00D1751B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D1751B">
        <w:rPr>
          <w:rFonts w:ascii="Helvetica" w:hAnsi="Helvetica" w:cs="Helvetica"/>
          <w:color w:val="auto"/>
          <w:sz w:val="20"/>
          <w:szCs w:val="20"/>
        </w:rPr>
        <w:t>Do not exceed the stated dose. Food supplements should not be used as a substitute for a varied diet and healthy lifestyle. Keep out of reach of children. Not suitable during pregnancy or breastfeeding unless advised by a healthcare professional.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D1751B">
        <w:rPr>
          <w:rFonts w:ascii="Helvetica" w:hAnsi="Helvetica" w:cs="Helvetica"/>
          <w:color w:val="auto"/>
          <w:sz w:val="20"/>
          <w:szCs w:val="20"/>
        </w:rPr>
        <w:t>Store in a cool, dry place, away from sunlight. Keep below 25°C if possible.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486800B6" w14:textId="77777777" w:rsidR="00D1751B" w:rsidRDefault="00D1751B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E18366A" w14:textId="77777777" w:rsidR="00D1751B" w:rsidRDefault="00D1751B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623E15A" w14:textId="77777777" w:rsidR="00483E40" w:rsidRDefault="00483E4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1A9F0DB" w14:textId="77777777" w:rsidR="00483E40" w:rsidRDefault="00483E40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598941B0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1D24F5FE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52C6EB69" w14:textId="77777777" w:rsidR="007F2DA8" w:rsidRDefault="007F2DA8" w:rsidP="00D1751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170D16" w14:textId="29DB07CC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7F2DA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5C578188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02A69">
        <w:rPr>
          <w:rFonts w:ascii="Helvetica" w:hAnsi="Helvetica" w:cs="Helvetica"/>
          <w:color w:val="auto"/>
          <w:sz w:val="20"/>
          <w:szCs w:val="20"/>
        </w:rPr>
        <w:t>PL-542</w:t>
      </w:r>
      <w:r w:rsidR="009464AC">
        <w:rPr>
          <w:rFonts w:ascii="Helvetica" w:hAnsi="Helvetica" w:cs="Helvetica"/>
          <w:color w:val="auto"/>
          <w:sz w:val="20"/>
          <w:szCs w:val="20"/>
        </w:rPr>
        <w:t>$</w:t>
      </w:r>
      <w:r w:rsidR="00F02A69">
        <w:rPr>
          <w:rFonts w:ascii="Helvetica" w:hAnsi="Helvetica" w:cs="Helvetica"/>
          <w:color w:val="auto"/>
          <w:sz w:val="20"/>
          <w:szCs w:val="20"/>
        </w:rPr>
        <w:t>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A6FC31" w14:textId="77777777" w:rsidR="005404B5" w:rsidRPr="000D6403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7325EE0A" w14:textId="77777777" w:rsidR="005404B5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600DPI</w:t>
      </w:r>
    </w:p>
    <w:p w14:paraId="1129FAC9" w14:textId="77777777" w:rsidR="005404B5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2869BF5" w14:textId="77777777" w:rsidR="005404B5" w:rsidRDefault="005404B5" w:rsidP="005404B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119BC8D" w14:textId="77777777" w:rsidR="005404B5" w:rsidRDefault="005404B5" w:rsidP="005404B5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363500D" w14:textId="77777777" w:rsidR="005404B5" w:rsidRPr="00BA4E80" w:rsidRDefault="005404B5" w:rsidP="005404B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BA4E80">
        <w:rPr>
          <w:rFonts w:ascii="Helvetica" w:hAnsi="Helvetica" w:cs="Helvetica"/>
          <w:b/>
          <w:bCs/>
          <w:sz w:val="20"/>
          <w:szCs w:val="20"/>
        </w:rPr>
        <w:t xml:space="preserve">219mm x 84mm. </w:t>
      </w:r>
    </w:p>
    <w:p w14:paraId="7402F2F6" w14:textId="77777777" w:rsidR="005404B5" w:rsidRDefault="005404B5" w:rsidP="005404B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5404B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B570D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4D0D3D32" w:rsidR="009B6CF1" w:rsidRPr="008C3FDC" w:rsidRDefault="00A13A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80A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E264" w14:textId="77777777" w:rsidR="003F5FDF" w:rsidRDefault="003F5FDF" w:rsidP="000A7772">
      <w:pPr>
        <w:spacing w:line="240" w:lineRule="auto"/>
      </w:pPr>
      <w:r>
        <w:separator/>
      </w:r>
    </w:p>
  </w:endnote>
  <w:endnote w:type="continuationSeparator" w:id="0">
    <w:p w14:paraId="0B55E692" w14:textId="77777777" w:rsidR="003F5FDF" w:rsidRDefault="003F5FD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975C" w14:textId="77777777" w:rsidR="003F5FDF" w:rsidRDefault="003F5FDF" w:rsidP="000A7772">
      <w:pPr>
        <w:spacing w:line="240" w:lineRule="auto"/>
      </w:pPr>
      <w:r>
        <w:separator/>
      </w:r>
    </w:p>
  </w:footnote>
  <w:footnote w:type="continuationSeparator" w:id="0">
    <w:p w14:paraId="7360904F" w14:textId="77777777" w:rsidR="003F5FDF" w:rsidRDefault="003F5FD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2F8658D5" w:rsidR="00B31699" w:rsidRDefault="008C04D7">
    <w:pPr>
      <w:pStyle w:val="Header"/>
    </w:pPr>
    <w:r>
      <w:rPr>
        <w:noProof/>
      </w:rPr>
      <w:drawing>
        <wp:inline distT="0" distB="0" distL="0" distR="0" wp14:anchorId="500AA790" wp14:editId="43CB246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E822442"/>
    <w:multiLevelType w:val="hybridMultilevel"/>
    <w:tmpl w:val="5290B79A"/>
    <w:lvl w:ilvl="0" w:tplc="F1F6EC2E">
      <w:numFmt w:val="bullet"/>
      <w:lvlText w:val="-"/>
      <w:lvlJc w:val="left"/>
      <w:pPr>
        <w:ind w:left="420" w:hanging="360"/>
      </w:pPr>
      <w:rPr>
        <w:rFonts w:ascii="Helvetica" w:eastAsia="Calibri" w:hAnsi="Helvetic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0848403">
    <w:abstractNumId w:val="1"/>
  </w:num>
  <w:num w:numId="2" w16cid:durableId="1496140875">
    <w:abstractNumId w:val="2"/>
  </w:num>
  <w:num w:numId="3" w16cid:durableId="702751720">
    <w:abstractNumId w:val="3"/>
  </w:num>
  <w:num w:numId="4" w16cid:durableId="812868657">
    <w:abstractNumId w:val="4"/>
  </w:num>
  <w:num w:numId="5" w16cid:durableId="2146963705">
    <w:abstractNumId w:val="0"/>
  </w:num>
  <w:num w:numId="6" w16cid:durableId="1398936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54B00"/>
    <w:rsid w:val="0006359B"/>
    <w:rsid w:val="00074D7B"/>
    <w:rsid w:val="0007730E"/>
    <w:rsid w:val="000A580B"/>
    <w:rsid w:val="000A7772"/>
    <w:rsid w:val="000C4633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652C6"/>
    <w:rsid w:val="00177F8D"/>
    <w:rsid w:val="00191442"/>
    <w:rsid w:val="00193478"/>
    <w:rsid w:val="001A40ED"/>
    <w:rsid w:val="001A5443"/>
    <w:rsid w:val="001B1FB6"/>
    <w:rsid w:val="001B51E1"/>
    <w:rsid w:val="001C2E42"/>
    <w:rsid w:val="001D709E"/>
    <w:rsid w:val="001F547C"/>
    <w:rsid w:val="00214E9F"/>
    <w:rsid w:val="00221583"/>
    <w:rsid w:val="00226193"/>
    <w:rsid w:val="00236FE5"/>
    <w:rsid w:val="00242B1F"/>
    <w:rsid w:val="002867C5"/>
    <w:rsid w:val="00294903"/>
    <w:rsid w:val="002A3557"/>
    <w:rsid w:val="002A5C4D"/>
    <w:rsid w:val="002D5F7B"/>
    <w:rsid w:val="002F2874"/>
    <w:rsid w:val="0030537C"/>
    <w:rsid w:val="00305F9C"/>
    <w:rsid w:val="00323A66"/>
    <w:rsid w:val="003362FF"/>
    <w:rsid w:val="00345FBD"/>
    <w:rsid w:val="00347CE6"/>
    <w:rsid w:val="0035203B"/>
    <w:rsid w:val="0035255F"/>
    <w:rsid w:val="00352714"/>
    <w:rsid w:val="00383C62"/>
    <w:rsid w:val="003B6BC0"/>
    <w:rsid w:val="003C1EB7"/>
    <w:rsid w:val="003D44CD"/>
    <w:rsid w:val="003F5FDF"/>
    <w:rsid w:val="00402195"/>
    <w:rsid w:val="00402903"/>
    <w:rsid w:val="00410D60"/>
    <w:rsid w:val="00426636"/>
    <w:rsid w:val="00433FCB"/>
    <w:rsid w:val="00481831"/>
    <w:rsid w:val="00483E40"/>
    <w:rsid w:val="00486C7F"/>
    <w:rsid w:val="004A1774"/>
    <w:rsid w:val="004A2C20"/>
    <w:rsid w:val="004B4582"/>
    <w:rsid w:val="004B570D"/>
    <w:rsid w:val="004C58CD"/>
    <w:rsid w:val="004E0732"/>
    <w:rsid w:val="004E68AB"/>
    <w:rsid w:val="00502496"/>
    <w:rsid w:val="00516000"/>
    <w:rsid w:val="005207FC"/>
    <w:rsid w:val="00523721"/>
    <w:rsid w:val="005338CB"/>
    <w:rsid w:val="005404B5"/>
    <w:rsid w:val="00560372"/>
    <w:rsid w:val="005637A6"/>
    <w:rsid w:val="00575252"/>
    <w:rsid w:val="00584DA0"/>
    <w:rsid w:val="00590186"/>
    <w:rsid w:val="005941AE"/>
    <w:rsid w:val="005963D8"/>
    <w:rsid w:val="00596D20"/>
    <w:rsid w:val="005A1852"/>
    <w:rsid w:val="005C2262"/>
    <w:rsid w:val="005D45D1"/>
    <w:rsid w:val="00615916"/>
    <w:rsid w:val="0061705D"/>
    <w:rsid w:val="00621BD6"/>
    <w:rsid w:val="00622916"/>
    <w:rsid w:val="00633147"/>
    <w:rsid w:val="00650C82"/>
    <w:rsid w:val="00674A0E"/>
    <w:rsid w:val="00694144"/>
    <w:rsid w:val="006A5CA0"/>
    <w:rsid w:val="006B3518"/>
    <w:rsid w:val="006F42DA"/>
    <w:rsid w:val="00704DBC"/>
    <w:rsid w:val="0071522B"/>
    <w:rsid w:val="007229CB"/>
    <w:rsid w:val="00724B06"/>
    <w:rsid w:val="007477D3"/>
    <w:rsid w:val="007519C0"/>
    <w:rsid w:val="00755E14"/>
    <w:rsid w:val="00771BA0"/>
    <w:rsid w:val="007A2B7D"/>
    <w:rsid w:val="007B5E00"/>
    <w:rsid w:val="007E1F32"/>
    <w:rsid w:val="007F2DA8"/>
    <w:rsid w:val="00846D50"/>
    <w:rsid w:val="0086524F"/>
    <w:rsid w:val="00871599"/>
    <w:rsid w:val="008726F1"/>
    <w:rsid w:val="00886D23"/>
    <w:rsid w:val="008B67D6"/>
    <w:rsid w:val="008C04D7"/>
    <w:rsid w:val="008D74C5"/>
    <w:rsid w:val="008D7CC6"/>
    <w:rsid w:val="008D7DF5"/>
    <w:rsid w:val="008E33A1"/>
    <w:rsid w:val="008E628B"/>
    <w:rsid w:val="008F3E73"/>
    <w:rsid w:val="00903F7A"/>
    <w:rsid w:val="00907916"/>
    <w:rsid w:val="009464AC"/>
    <w:rsid w:val="009A03ED"/>
    <w:rsid w:val="009B6CF1"/>
    <w:rsid w:val="009C3042"/>
    <w:rsid w:val="009D2699"/>
    <w:rsid w:val="009F0640"/>
    <w:rsid w:val="00A0546B"/>
    <w:rsid w:val="00A12A14"/>
    <w:rsid w:val="00A13A74"/>
    <w:rsid w:val="00A15B4D"/>
    <w:rsid w:val="00A2250F"/>
    <w:rsid w:val="00A25D70"/>
    <w:rsid w:val="00A317C0"/>
    <w:rsid w:val="00A51FD5"/>
    <w:rsid w:val="00A71F4A"/>
    <w:rsid w:val="00A83710"/>
    <w:rsid w:val="00AA4239"/>
    <w:rsid w:val="00AB5AB4"/>
    <w:rsid w:val="00AC6E94"/>
    <w:rsid w:val="00AE6A65"/>
    <w:rsid w:val="00AE7E3B"/>
    <w:rsid w:val="00B051BB"/>
    <w:rsid w:val="00B31699"/>
    <w:rsid w:val="00B36901"/>
    <w:rsid w:val="00B36F7C"/>
    <w:rsid w:val="00B5632A"/>
    <w:rsid w:val="00B646F7"/>
    <w:rsid w:val="00B74CC2"/>
    <w:rsid w:val="00B77AF4"/>
    <w:rsid w:val="00B80ADE"/>
    <w:rsid w:val="00BC48EE"/>
    <w:rsid w:val="00BD46DE"/>
    <w:rsid w:val="00BF7C7A"/>
    <w:rsid w:val="00C03C1B"/>
    <w:rsid w:val="00C27EC0"/>
    <w:rsid w:val="00C770FE"/>
    <w:rsid w:val="00CB59E6"/>
    <w:rsid w:val="00CC525E"/>
    <w:rsid w:val="00CD3721"/>
    <w:rsid w:val="00CF38AE"/>
    <w:rsid w:val="00D12E66"/>
    <w:rsid w:val="00D157F7"/>
    <w:rsid w:val="00D1751B"/>
    <w:rsid w:val="00D46CD5"/>
    <w:rsid w:val="00D626E8"/>
    <w:rsid w:val="00D64F88"/>
    <w:rsid w:val="00D65C05"/>
    <w:rsid w:val="00DB1EB0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3A08"/>
    <w:rsid w:val="00E97EE1"/>
    <w:rsid w:val="00EC67FE"/>
    <w:rsid w:val="00EF0C0A"/>
    <w:rsid w:val="00F02A69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C764E"/>
    <w:rsid w:val="00FE73A6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5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2</cp:revision>
  <dcterms:created xsi:type="dcterms:W3CDTF">2025-06-02T12:20:00Z</dcterms:created>
  <dcterms:modified xsi:type="dcterms:W3CDTF">2025-06-02T12:20:00Z</dcterms:modified>
</cp:coreProperties>
</file>