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2F5B" w14:textId="6CBD118A" w:rsidR="000A7772" w:rsidRPr="00C603B5" w:rsidRDefault="000A7772" w:rsidP="00D46CD5">
      <w:pPr>
        <w:ind w:left="0" w:firstLine="0"/>
        <w:rPr>
          <w:rFonts w:ascii="Helvetica" w:hAnsi="Helvetica"/>
          <w:sz w:val="28"/>
          <w:szCs w:val="28"/>
        </w:rPr>
      </w:pPr>
    </w:p>
    <w:p w14:paraId="2C56B965" w14:textId="77777777" w:rsidR="00E3715C" w:rsidRPr="000A7772" w:rsidRDefault="00E3715C" w:rsidP="00E3715C">
      <w:pPr>
        <w:ind w:left="0" w:firstLine="0"/>
        <w:rPr>
          <w:rFonts w:ascii="Helvetica" w:hAnsi="Helvetica"/>
        </w:rPr>
      </w:pPr>
    </w:p>
    <w:p w14:paraId="415C13B2" w14:textId="77777777" w:rsidR="00DC1A7C" w:rsidRDefault="00DC1A7C" w:rsidP="005E026C">
      <w:pPr>
        <w:ind w:left="0" w:firstLine="0"/>
        <w:rPr>
          <w:rFonts w:ascii="Helvetica" w:hAnsi="Helvetica" w:cs="Helvetica"/>
          <w:bCs/>
          <w:color w:val="FF0000"/>
          <w:sz w:val="20"/>
          <w:szCs w:val="20"/>
        </w:rPr>
      </w:pPr>
      <w:r w:rsidRPr="00263133">
        <w:rPr>
          <w:rFonts w:ascii="Helvetica" w:hAnsi="Helvetica" w:cs="Helvetica"/>
          <w:bCs/>
          <w:color w:val="FF0000"/>
          <w:sz w:val="20"/>
          <w:szCs w:val="20"/>
        </w:rPr>
        <w:t xml:space="preserve">Please read ‘Food Supplement Guidelines’ for details on necessary regulatory requirements for labelling.  </w:t>
      </w:r>
    </w:p>
    <w:p w14:paraId="6D54FF44" w14:textId="77777777" w:rsidR="006855BD" w:rsidRDefault="006855BD" w:rsidP="005E026C">
      <w:pPr>
        <w:ind w:left="0" w:firstLine="0"/>
        <w:rPr>
          <w:rFonts w:ascii="Helvetica" w:hAnsi="Helvetica" w:cs="Helvetica"/>
          <w:bCs/>
          <w:color w:val="FF0000"/>
          <w:sz w:val="20"/>
          <w:szCs w:val="20"/>
        </w:rPr>
      </w:pPr>
    </w:p>
    <w:p w14:paraId="0F874C23" w14:textId="0AC47B0C" w:rsidR="006855BD" w:rsidRPr="006855BD" w:rsidRDefault="006855BD" w:rsidP="006855BD">
      <w:pPr>
        <w:ind w:left="0" w:firstLine="0"/>
        <w:rPr>
          <w:rFonts w:ascii="Helvetica" w:hAnsi="Helvetica" w:cs="Helvetica"/>
          <w:bCs/>
          <w:color w:val="FF0000"/>
          <w:sz w:val="20"/>
          <w:szCs w:val="20"/>
        </w:rPr>
      </w:pPr>
      <w:r w:rsidRPr="006855BD">
        <w:rPr>
          <w:rFonts w:ascii="Helvetica" w:hAnsi="Helvetica" w:cs="Helvetica"/>
          <w:bCs/>
          <w:color w:val="FF0000"/>
          <w:sz w:val="20"/>
          <w:szCs w:val="20"/>
        </w:rPr>
        <w:t>If you would like to use the KSM</w:t>
      </w:r>
      <w:r w:rsidR="00786059">
        <w:rPr>
          <w:rFonts w:ascii="Helvetica" w:hAnsi="Helvetica" w:cs="Helvetica"/>
          <w:bCs/>
          <w:color w:val="FF0000"/>
          <w:sz w:val="20"/>
          <w:szCs w:val="20"/>
        </w:rPr>
        <w:t>-</w:t>
      </w:r>
      <w:r w:rsidRPr="006855BD">
        <w:rPr>
          <w:rFonts w:ascii="Helvetica" w:hAnsi="Helvetica" w:cs="Helvetica"/>
          <w:bCs/>
          <w:color w:val="FF0000"/>
          <w:sz w:val="20"/>
          <w:szCs w:val="20"/>
        </w:rPr>
        <w:t>66</w:t>
      </w:r>
      <w:r w:rsidR="00786059" w:rsidRPr="00786059">
        <w:rPr>
          <w:rFonts w:ascii="Helvetica" w:hAnsi="Helvetica" w:cs="Helvetica"/>
          <w:bCs/>
          <w:color w:val="FF0000"/>
          <w:sz w:val="20"/>
          <w:szCs w:val="20"/>
        </w:rPr>
        <w:t>®</w:t>
      </w:r>
      <w:r w:rsidRPr="006855BD">
        <w:rPr>
          <w:rFonts w:ascii="Helvetica" w:hAnsi="Helvetica" w:cs="Helvetica"/>
          <w:bCs/>
          <w:color w:val="FF0000"/>
          <w:sz w:val="20"/>
          <w:szCs w:val="20"/>
        </w:rPr>
        <w:t xml:space="preserve"> trademark, please email hello@nutribl.com we will organise the trademark agreement for you.</w:t>
      </w:r>
    </w:p>
    <w:p w14:paraId="548096BB" w14:textId="77777777" w:rsidR="006855BD" w:rsidRDefault="006855BD" w:rsidP="006855BD">
      <w:pPr>
        <w:ind w:left="0" w:firstLine="0"/>
        <w:rPr>
          <w:rFonts w:ascii="Helvetica" w:hAnsi="Helvetica" w:cs="Helvetica"/>
          <w:bCs/>
          <w:color w:val="FF0000"/>
          <w:sz w:val="20"/>
          <w:szCs w:val="20"/>
        </w:rPr>
      </w:pPr>
    </w:p>
    <w:p w14:paraId="3E29DF21" w14:textId="53163E58" w:rsidR="006855BD" w:rsidRPr="006855BD" w:rsidRDefault="006855BD" w:rsidP="006855BD">
      <w:pPr>
        <w:ind w:left="0" w:firstLine="0"/>
        <w:rPr>
          <w:rFonts w:ascii="Helvetica" w:hAnsi="Helvetica" w:cs="Helvetica"/>
          <w:bCs/>
          <w:color w:val="FF0000"/>
          <w:sz w:val="20"/>
          <w:szCs w:val="20"/>
        </w:rPr>
      </w:pPr>
      <w:r>
        <w:rPr>
          <w:rFonts w:ascii="Helvetica" w:hAnsi="Helvetica" w:cs="Helvetica"/>
          <w:bCs/>
          <w:noProof/>
          <w:color w:val="FF0000"/>
          <w:sz w:val="20"/>
          <w:szCs w:val="20"/>
        </w:rPr>
        <w:drawing>
          <wp:inline distT="0" distB="0" distL="0" distR="0" wp14:anchorId="1762A025" wp14:editId="7DEDD3B4">
            <wp:extent cx="1610889" cy="556260"/>
            <wp:effectExtent l="0" t="0" r="8890" b="0"/>
            <wp:docPr id="2098953912" name="Picture 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53912" name="Picture 50"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220" cy="561209"/>
                    </a:xfrm>
                    <a:prstGeom prst="rect">
                      <a:avLst/>
                    </a:prstGeom>
                    <a:noFill/>
                  </pic:spPr>
                </pic:pic>
              </a:graphicData>
            </a:graphic>
          </wp:inline>
        </w:drawing>
      </w:r>
    </w:p>
    <w:p w14:paraId="3EA885E2" w14:textId="27DF9F05" w:rsidR="006855BD" w:rsidRPr="006855BD" w:rsidRDefault="006855BD" w:rsidP="006855BD">
      <w:pPr>
        <w:ind w:left="0" w:firstLine="0"/>
        <w:rPr>
          <w:rFonts w:ascii="Helvetica" w:hAnsi="Helvetica" w:cs="Helvetica"/>
          <w:bCs/>
          <w:color w:val="FF0000"/>
          <w:sz w:val="20"/>
          <w:szCs w:val="20"/>
        </w:rPr>
      </w:pPr>
      <w:r w:rsidRPr="006855BD">
        <w:rPr>
          <w:rFonts w:ascii="Helvetica" w:hAnsi="Helvetica" w:cs="Helvetica"/>
          <w:bCs/>
          <w:color w:val="FF0000"/>
          <w:sz w:val="20"/>
          <w:szCs w:val="20"/>
        </w:rPr>
        <w:t xml:space="preserve"> </w:t>
      </w:r>
    </w:p>
    <w:p w14:paraId="3C791FEE" w14:textId="622501AC" w:rsidR="006855BD" w:rsidRPr="00263133" w:rsidRDefault="006855BD" w:rsidP="006855BD">
      <w:pPr>
        <w:ind w:left="0" w:firstLine="0"/>
        <w:rPr>
          <w:rFonts w:ascii="Helvetica" w:hAnsi="Helvetica" w:cs="Helvetica"/>
          <w:bCs/>
          <w:color w:val="FF0000"/>
          <w:sz w:val="20"/>
          <w:szCs w:val="20"/>
        </w:rPr>
      </w:pPr>
      <w:r w:rsidRPr="006855BD">
        <w:rPr>
          <w:rFonts w:ascii="Helvetica" w:hAnsi="Helvetica" w:cs="Helvetica"/>
          <w:bCs/>
          <w:color w:val="FF0000"/>
          <w:sz w:val="20"/>
          <w:szCs w:val="20"/>
        </w:rPr>
        <w:t>You must not use the trademark without obtaining permission please just use ‘Ashwagandha’</w:t>
      </w:r>
    </w:p>
    <w:p w14:paraId="046C6BB5" w14:textId="77777777" w:rsidR="00DC1A7C" w:rsidRPr="00263133" w:rsidRDefault="00DC1A7C" w:rsidP="005E026C">
      <w:pPr>
        <w:ind w:left="0" w:firstLine="0"/>
        <w:rPr>
          <w:rFonts w:ascii="Helvetica" w:hAnsi="Helvetica" w:cs="Helvetica"/>
          <w:b/>
          <w:sz w:val="20"/>
          <w:szCs w:val="20"/>
          <w:u w:val="single"/>
        </w:rPr>
      </w:pPr>
    </w:p>
    <w:p w14:paraId="05E5A886" w14:textId="0354BFCD" w:rsidR="00905E6C" w:rsidRPr="00263133" w:rsidRDefault="00905E6C" w:rsidP="005E026C">
      <w:pPr>
        <w:ind w:left="0" w:firstLine="0"/>
        <w:rPr>
          <w:rFonts w:ascii="Helvetica" w:hAnsi="Helvetica" w:cs="Helvetica"/>
          <w:b/>
          <w:sz w:val="20"/>
          <w:szCs w:val="20"/>
          <w:u w:val="single"/>
        </w:rPr>
      </w:pPr>
      <w:r w:rsidRPr="00263133">
        <w:rPr>
          <w:rFonts w:ascii="Helvetica" w:hAnsi="Helvetica" w:cs="Helvetica"/>
          <w:b/>
          <w:sz w:val="20"/>
          <w:szCs w:val="20"/>
          <w:u w:val="single"/>
        </w:rPr>
        <w:t>FRONT LABEL</w:t>
      </w:r>
    </w:p>
    <w:p w14:paraId="654EC6DB" w14:textId="1A2F9FEC" w:rsidR="00905E6C" w:rsidRPr="00263133" w:rsidRDefault="00905E6C" w:rsidP="005E026C">
      <w:pPr>
        <w:ind w:left="0" w:firstLine="0"/>
        <w:rPr>
          <w:rFonts w:ascii="Helvetica" w:hAnsi="Helvetica" w:cs="Helvetica"/>
          <w:b/>
          <w:sz w:val="20"/>
          <w:szCs w:val="20"/>
          <w:u w:val="single"/>
        </w:rPr>
      </w:pPr>
    </w:p>
    <w:p w14:paraId="199A83BE" w14:textId="1CCF1EB7" w:rsidR="00330BD6" w:rsidRPr="00263133" w:rsidRDefault="00330BD6" w:rsidP="00330BD6">
      <w:pPr>
        <w:ind w:hanging="5"/>
        <w:rPr>
          <w:rFonts w:ascii="Helvetica" w:hAnsi="Helvetica" w:cs="Helvetica"/>
          <w:color w:val="FF0000"/>
          <w:sz w:val="20"/>
          <w:szCs w:val="20"/>
        </w:rPr>
      </w:pPr>
      <w:proofErr w:type="spellStart"/>
      <w:r w:rsidRPr="00263133">
        <w:rPr>
          <w:rFonts w:ascii="Helvetica" w:hAnsi="Helvetica" w:cs="Helvetica"/>
          <w:sz w:val="20"/>
          <w:szCs w:val="20"/>
        </w:rPr>
        <w:t>Shilajit</w:t>
      </w:r>
      <w:proofErr w:type="spellEnd"/>
      <w:r w:rsidRPr="00263133">
        <w:rPr>
          <w:rFonts w:ascii="Helvetica" w:hAnsi="Helvetica" w:cs="Helvetica"/>
          <w:sz w:val="20"/>
          <w:szCs w:val="20"/>
        </w:rPr>
        <w:t xml:space="preserve"> Complex </w:t>
      </w:r>
      <w:r w:rsidRPr="00263133">
        <w:rPr>
          <w:rFonts w:ascii="Helvetica" w:hAnsi="Helvetica" w:cs="Helvetica"/>
          <w:color w:val="FF0000"/>
          <w:sz w:val="20"/>
          <w:szCs w:val="20"/>
        </w:rPr>
        <w:t>Product Name (Take care not to breach legislation with regards to claims)</w:t>
      </w:r>
    </w:p>
    <w:p w14:paraId="3016DB7B" w14:textId="77777777" w:rsidR="00905E6C" w:rsidRPr="00263133" w:rsidRDefault="00905E6C" w:rsidP="005E026C">
      <w:pPr>
        <w:ind w:left="0" w:firstLine="0"/>
        <w:rPr>
          <w:rFonts w:ascii="Helvetica" w:hAnsi="Helvetica" w:cs="Helvetica"/>
          <w:b/>
          <w:sz w:val="20"/>
          <w:szCs w:val="20"/>
          <w:u w:val="single"/>
        </w:rPr>
      </w:pPr>
    </w:p>
    <w:p w14:paraId="53A920A0" w14:textId="655C5E17" w:rsidR="00330BD6" w:rsidRPr="00263133" w:rsidRDefault="0091259B" w:rsidP="0091259B">
      <w:pPr>
        <w:ind w:firstLine="0"/>
        <w:rPr>
          <w:rFonts w:ascii="Helvetica" w:hAnsi="Helvetica" w:cs="Helvetica"/>
          <w:iCs/>
          <w:sz w:val="20"/>
          <w:szCs w:val="20"/>
        </w:rPr>
      </w:pPr>
      <w:r w:rsidRPr="00263133">
        <w:rPr>
          <w:rFonts w:ascii="Helvetica" w:hAnsi="Helvetica" w:cs="Helvetica"/>
          <w:iCs/>
          <w:sz w:val="20"/>
          <w:szCs w:val="20"/>
        </w:rPr>
        <w:t xml:space="preserve">An advanced adaptogen blend combining </w:t>
      </w:r>
      <w:proofErr w:type="spellStart"/>
      <w:r w:rsidRPr="00263133">
        <w:rPr>
          <w:rFonts w:ascii="Helvetica" w:hAnsi="Helvetica" w:cs="Helvetica"/>
          <w:iCs/>
          <w:sz w:val="20"/>
          <w:szCs w:val="20"/>
        </w:rPr>
        <w:t>Shilajit</w:t>
      </w:r>
      <w:proofErr w:type="spellEnd"/>
      <w:r w:rsidRPr="00263133">
        <w:rPr>
          <w:rFonts w:ascii="Helvetica" w:hAnsi="Helvetica" w:cs="Helvetica"/>
          <w:iCs/>
          <w:sz w:val="20"/>
          <w:szCs w:val="20"/>
        </w:rPr>
        <w:t>, Ashwagandha</w:t>
      </w:r>
      <w:r w:rsidR="006855BD">
        <w:rPr>
          <w:rFonts w:ascii="Helvetica" w:hAnsi="Helvetica" w:cs="Helvetica"/>
          <w:iCs/>
          <w:sz w:val="20"/>
          <w:szCs w:val="20"/>
        </w:rPr>
        <w:t xml:space="preserve"> </w:t>
      </w:r>
      <w:r w:rsidR="006855BD" w:rsidRPr="006855BD">
        <w:rPr>
          <w:rFonts w:ascii="Helvetica" w:hAnsi="Helvetica" w:cs="Helvetica"/>
          <w:iCs/>
          <w:color w:val="FF0000"/>
          <w:sz w:val="20"/>
          <w:szCs w:val="20"/>
        </w:rPr>
        <w:t>KSM-66</w:t>
      </w:r>
      <w:bookmarkStart w:id="0" w:name="_Hlk181021178"/>
      <w:r w:rsidR="006855BD" w:rsidRPr="006855BD">
        <w:rPr>
          <w:rFonts w:ascii="Helvetica" w:hAnsi="Helvetica" w:cs="Helvetica"/>
          <w:iCs/>
          <w:color w:val="FF0000"/>
          <w:sz w:val="20"/>
          <w:szCs w:val="20"/>
        </w:rPr>
        <w:t>®</w:t>
      </w:r>
      <w:bookmarkEnd w:id="0"/>
      <w:r w:rsidRPr="00263133">
        <w:rPr>
          <w:rFonts w:ascii="Helvetica" w:hAnsi="Helvetica" w:cs="Helvetica"/>
          <w:iCs/>
          <w:sz w:val="20"/>
          <w:szCs w:val="20"/>
        </w:rPr>
        <w:t xml:space="preserve">, and Rhodiola and enriched with Vitamin B6, Zinc, and Vitamin D3. </w:t>
      </w:r>
    </w:p>
    <w:p w14:paraId="4DEDB2C5" w14:textId="77777777" w:rsidR="0091259B" w:rsidRPr="00263133" w:rsidRDefault="0091259B" w:rsidP="00330BD6">
      <w:pPr>
        <w:rPr>
          <w:rFonts w:ascii="Helvetica" w:hAnsi="Helvetica" w:cs="Helvetica"/>
          <w:i/>
          <w:sz w:val="20"/>
          <w:szCs w:val="20"/>
        </w:rPr>
      </w:pPr>
    </w:p>
    <w:p w14:paraId="35B36E4E" w14:textId="5A93D5D9" w:rsidR="00330BD6" w:rsidRPr="00263133" w:rsidRDefault="00330BD6" w:rsidP="006D7733">
      <w:pPr>
        <w:ind w:left="0" w:firstLine="0"/>
        <w:rPr>
          <w:rFonts w:ascii="Helvetica" w:hAnsi="Helvetica" w:cs="Helvetica"/>
          <w:sz w:val="20"/>
          <w:szCs w:val="20"/>
        </w:rPr>
      </w:pPr>
      <w:r w:rsidRPr="00263133">
        <w:rPr>
          <w:rFonts w:ascii="Helvetica" w:hAnsi="Helvetica" w:cs="Helvetica"/>
          <w:color w:val="FF0000"/>
          <w:sz w:val="20"/>
          <w:szCs w:val="20"/>
        </w:rPr>
        <w:t>(or product description of clients’ choice in line with legislation)</w:t>
      </w:r>
    </w:p>
    <w:p w14:paraId="4B6BB1B3" w14:textId="77777777" w:rsidR="00330BD6" w:rsidRPr="00263133" w:rsidRDefault="00330BD6" w:rsidP="006D7733">
      <w:pPr>
        <w:ind w:left="0" w:firstLine="0"/>
        <w:rPr>
          <w:rFonts w:ascii="Helvetica" w:hAnsi="Helvetica" w:cs="Helvetica"/>
          <w:sz w:val="20"/>
          <w:szCs w:val="20"/>
        </w:rPr>
      </w:pPr>
    </w:p>
    <w:p w14:paraId="70655BFC" w14:textId="4CC26BE1" w:rsidR="00330BD6" w:rsidRPr="00263133" w:rsidRDefault="00330BD6" w:rsidP="00330BD6">
      <w:pPr>
        <w:ind w:left="0" w:firstLine="0"/>
        <w:rPr>
          <w:rFonts w:ascii="Helvetica" w:hAnsi="Helvetica" w:cs="Helvetica"/>
          <w:color w:val="FF0000"/>
          <w:sz w:val="20"/>
          <w:szCs w:val="20"/>
        </w:rPr>
      </w:pPr>
      <w:r w:rsidRPr="00263133">
        <w:rPr>
          <w:rFonts w:ascii="Helvetica" w:hAnsi="Helvetica" w:cs="Helvetica"/>
          <w:color w:val="FF0000"/>
          <w:sz w:val="20"/>
          <w:szCs w:val="20"/>
        </w:rPr>
        <w:t>Claims (Can appear anywhere on pack). You should include at least one approved health claim on pack as this helps to justify more generic claims such as ‘healthy’. Some suggested relevant claims for this product are below</w:t>
      </w:r>
      <w:r w:rsidR="007026C6">
        <w:rPr>
          <w:rFonts w:ascii="Helvetica" w:hAnsi="Helvetica" w:cs="Helvetica"/>
          <w:color w:val="FF0000"/>
          <w:sz w:val="20"/>
          <w:szCs w:val="20"/>
        </w:rPr>
        <w:t>,</w:t>
      </w:r>
      <w:r w:rsidRPr="00263133">
        <w:rPr>
          <w:rFonts w:ascii="Helvetica" w:hAnsi="Helvetica" w:cs="Helvetica"/>
          <w:color w:val="FF0000"/>
          <w:sz w:val="20"/>
          <w:szCs w:val="20"/>
        </w:rPr>
        <w:t xml:space="preserve"> but there are other claims </w:t>
      </w:r>
      <w:r w:rsidR="007026C6">
        <w:rPr>
          <w:rFonts w:ascii="Helvetica" w:hAnsi="Helvetica" w:cs="Helvetica"/>
          <w:color w:val="FF0000"/>
          <w:sz w:val="20"/>
          <w:szCs w:val="20"/>
        </w:rPr>
        <w:t xml:space="preserve">that are </w:t>
      </w:r>
      <w:r w:rsidRPr="00263133">
        <w:rPr>
          <w:rFonts w:ascii="Helvetica" w:hAnsi="Helvetica" w:cs="Helvetica"/>
          <w:color w:val="FF0000"/>
          <w:sz w:val="20"/>
          <w:szCs w:val="20"/>
        </w:rPr>
        <w:t>available.</w:t>
      </w:r>
    </w:p>
    <w:p w14:paraId="6578F643" w14:textId="77777777" w:rsidR="00330BD6" w:rsidRPr="00263133" w:rsidRDefault="00330BD6" w:rsidP="006D7733">
      <w:pPr>
        <w:ind w:left="0" w:firstLine="0"/>
        <w:rPr>
          <w:rFonts w:ascii="Helvetica" w:hAnsi="Helvetica" w:cs="Helvetica"/>
          <w:sz w:val="20"/>
          <w:szCs w:val="20"/>
        </w:rPr>
      </w:pPr>
    </w:p>
    <w:p w14:paraId="5057264F"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D contributes to the maintenance of normal bones.</w:t>
      </w:r>
    </w:p>
    <w:p w14:paraId="47D4798F"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D contributes to normal blood calcium levels.</w:t>
      </w:r>
    </w:p>
    <w:p w14:paraId="7D6CC634"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D contributes to the maintenance of normal muscle function.</w:t>
      </w:r>
    </w:p>
    <w:p w14:paraId="0BA01E1B"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D contributes to normal absorption/utilisation of calcium and phosphorus.</w:t>
      </w:r>
    </w:p>
    <w:p w14:paraId="5912CC00"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D contributes to the normal function of the immune system.</w:t>
      </w:r>
    </w:p>
    <w:p w14:paraId="3167B03B"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normal cognitive function.</w:t>
      </w:r>
    </w:p>
    <w:p w14:paraId="2F053131"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normal fertility and reproduction.</w:t>
      </w:r>
    </w:p>
    <w:p w14:paraId="091757AE"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the maintenance of normal hair.</w:t>
      </w:r>
    </w:p>
    <w:p w14:paraId="0084D2B3"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the maintenance of normal nails.</w:t>
      </w:r>
    </w:p>
    <w:p w14:paraId="5F7BDFE3"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the maintenance of normal skin.</w:t>
      </w:r>
    </w:p>
    <w:p w14:paraId="17F1445E" w14:textId="77777777"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the protection of cells from oxidative stress.</w:t>
      </w:r>
    </w:p>
    <w:p w14:paraId="7B4CA7E7" w14:textId="590E62CD" w:rsidR="00330BD6" w:rsidRPr="00263133" w:rsidRDefault="00330BD6" w:rsidP="00330BD6">
      <w:pPr>
        <w:pStyle w:val="ListParagraph"/>
        <w:numPr>
          <w:ilvl w:val="0"/>
          <w:numId w:val="3"/>
        </w:numPr>
        <w:rPr>
          <w:rFonts w:ascii="Helvetica" w:hAnsi="Helvetica" w:cs="Helvetica"/>
          <w:sz w:val="20"/>
          <w:szCs w:val="20"/>
        </w:rPr>
      </w:pPr>
      <w:r w:rsidRPr="00263133">
        <w:rPr>
          <w:rFonts w:ascii="Helvetica" w:hAnsi="Helvetica" w:cs="Helvetica"/>
          <w:sz w:val="20"/>
          <w:szCs w:val="20"/>
        </w:rPr>
        <w:t>Zinc contributes to the normal function of the immune system.</w:t>
      </w:r>
    </w:p>
    <w:p w14:paraId="49D8D1BA" w14:textId="77777777" w:rsidR="00231366" w:rsidRPr="00263133" w:rsidRDefault="00231366" w:rsidP="0023136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B6 contributes to normal functioning of the nervous system.</w:t>
      </w:r>
    </w:p>
    <w:p w14:paraId="1DF2B65F" w14:textId="77777777" w:rsidR="00231366" w:rsidRPr="00263133" w:rsidRDefault="00231366" w:rsidP="0023136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B6 contributes to the reduction of tiredness and fatigue.</w:t>
      </w:r>
    </w:p>
    <w:p w14:paraId="034B2046" w14:textId="77777777" w:rsidR="00231366" w:rsidRPr="00263133" w:rsidRDefault="00231366" w:rsidP="0023136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B6 contributes to the normal function of the immune system.</w:t>
      </w:r>
    </w:p>
    <w:p w14:paraId="7421D506" w14:textId="77777777" w:rsidR="00231366" w:rsidRPr="00263133" w:rsidRDefault="00231366" w:rsidP="0023136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B6 contributes to normal psychological function.</w:t>
      </w:r>
    </w:p>
    <w:p w14:paraId="2AFCAA76" w14:textId="50F63ED8" w:rsidR="00231366" w:rsidRPr="00263133" w:rsidRDefault="00231366" w:rsidP="00231366">
      <w:pPr>
        <w:pStyle w:val="ListParagraph"/>
        <w:numPr>
          <w:ilvl w:val="0"/>
          <w:numId w:val="3"/>
        </w:numPr>
        <w:rPr>
          <w:rFonts w:ascii="Helvetica" w:hAnsi="Helvetica" w:cs="Helvetica"/>
          <w:sz w:val="20"/>
          <w:szCs w:val="20"/>
        </w:rPr>
      </w:pPr>
      <w:r w:rsidRPr="00263133">
        <w:rPr>
          <w:rFonts w:ascii="Helvetica" w:hAnsi="Helvetica" w:cs="Helvetica"/>
          <w:sz w:val="20"/>
          <w:szCs w:val="20"/>
        </w:rPr>
        <w:t>Vitamin B6 contributes to normal energy-yielding metabolism.</w:t>
      </w:r>
    </w:p>
    <w:p w14:paraId="534DDFE9" w14:textId="77777777" w:rsidR="00330BD6" w:rsidRPr="00263133" w:rsidRDefault="00330BD6" w:rsidP="00330BD6">
      <w:pPr>
        <w:ind w:left="0" w:firstLine="0"/>
        <w:rPr>
          <w:rFonts w:ascii="Helvetica" w:hAnsi="Helvetica" w:cs="Helvetica"/>
          <w:sz w:val="20"/>
          <w:szCs w:val="20"/>
        </w:rPr>
      </w:pPr>
    </w:p>
    <w:p w14:paraId="69C17832" w14:textId="54D2F272" w:rsidR="00330BD6" w:rsidRPr="00263133" w:rsidRDefault="00330BD6" w:rsidP="00330BD6">
      <w:pPr>
        <w:shd w:val="clear" w:color="auto" w:fill="FFFFFF" w:themeFill="background1"/>
        <w:ind w:left="0" w:firstLine="0"/>
        <w:rPr>
          <w:rFonts w:ascii="Helvetica" w:hAnsi="Helvetica" w:cs="Helvetica"/>
          <w:color w:val="FF0000"/>
          <w:sz w:val="20"/>
          <w:szCs w:val="20"/>
        </w:rPr>
      </w:pPr>
      <w:r w:rsidRPr="00263133">
        <w:rPr>
          <w:rFonts w:ascii="Helvetica" w:hAnsi="Helvetica" w:cs="Helvetica"/>
          <w:color w:val="FF0000"/>
          <w:sz w:val="20"/>
          <w:szCs w:val="20"/>
        </w:rPr>
        <w:t>You can search for other Nutrition &amp; Health Claims approved for use in the UK here https://www.gov.uk/government/publications/great-britain-nutrition-and-health-claims-nhc-register</w:t>
      </w:r>
    </w:p>
    <w:p w14:paraId="5A4A26DB" w14:textId="77777777" w:rsidR="00330BD6" w:rsidRPr="00263133" w:rsidRDefault="00330BD6" w:rsidP="00330BD6">
      <w:pPr>
        <w:ind w:left="0" w:firstLine="0"/>
        <w:rPr>
          <w:rFonts w:ascii="Helvetica" w:hAnsi="Helvetica" w:cs="Helvetica"/>
          <w:sz w:val="20"/>
          <w:szCs w:val="20"/>
        </w:rPr>
      </w:pPr>
    </w:p>
    <w:p w14:paraId="670EBE5A" w14:textId="1E57C4D2" w:rsidR="00905E6C" w:rsidRPr="00263133" w:rsidRDefault="00905E6C" w:rsidP="005E026C">
      <w:pPr>
        <w:ind w:left="0" w:firstLine="0"/>
        <w:rPr>
          <w:rFonts w:ascii="Helvetica" w:hAnsi="Helvetica" w:cs="Helvetica"/>
          <w:sz w:val="20"/>
          <w:szCs w:val="20"/>
        </w:rPr>
      </w:pPr>
      <w:r w:rsidRPr="00263133">
        <w:rPr>
          <w:rFonts w:ascii="Helvetica" w:hAnsi="Helvetica" w:cs="Helvetica"/>
          <w:sz w:val="20"/>
          <w:szCs w:val="20"/>
        </w:rPr>
        <w:t>SUITABLE FOR VEGETARIANS</w:t>
      </w:r>
    </w:p>
    <w:p w14:paraId="3BA98260" w14:textId="77777777" w:rsidR="00905E6C" w:rsidRPr="00263133" w:rsidRDefault="00905E6C" w:rsidP="005E026C">
      <w:pPr>
        <w:ind w:left="0" w:firstLine="0"/>
        <w:rPr>
          <w:rFonts w:ascii="Helvetica" w:hAnsi="Helvetica" w:cs="Helvetica"/>
          <w:color w:val="FF0000"/>
          <w:sz w:val="20"/>
          <w:szCs w:val="20"/>
        </w:rPr>
      </w:pPr>
    </w:p>
    <w:p w14:paraId="70FB6421" w14:textId="77777777" w:rsidR="00905E6C" w:rsidRPr="00263133" w:rsidRDefault="00905E6C" w:rsidP="005E026C">
      <w:pPr>
        <w:ind w:left="0" w:firstLine="0"/>
        <w:rPr>
          <w:rFonts w:ascii="Helvetica" w:hAnsi="Helvetica" w:cs="Helvetica"/>
          <w:sz w:val="20"/>
          <w:szCs w:val="20"/>
        </w:rPr>
      </w:pPr>
      <w:r w:rsidRPr="00263133">
        <w:rPr>
          <w:rFonts w:ascii="Helvetica" w:hAnsi="Helvetica" w:cs="Helvetica"/>
          <w:sz w:val="20"/>
          <w:szCs w:val="20"/>
        </w:rPr>
        <w:t>Food Supplement</w:t>
      </w:r>
    </w:p>
    <w:p w14:paraId="773D3C39" w14:textId="5050CECD" w:rsidR="00905E6C" w:rsidRPr="00263133" w:rsidRDefault="006D7733" w:rsidP="005E026C">
      <w:pPr>
        <w:ind w:left="0" w:firstLine="0"/>
        <w:rPr>
          <w:rFonts w:ascii="Helvetica" w:hAnsi="Helvetica" w:cs="Helvetica"/>
          <w:sz w:val="20"/>
          <w:szCs w:val="20"/>
        </w:rPr>
      </w:pPr>
      <w:r w:rsidRPr="00263133">
        <w:rPr>
          <w:rFonts w:ascii="Helvetica" w:hAnsi="Helvetica" w:cs="Helvetica"/>
          <w:sz w:val="20"/>
          <w:szCs w:val="20"/>
        </w:rPr>
        <w:t>9</w:t>
      </w:r>
      <w:r w:rsidR="00832852" w:rsidRPr="00263133">
        <w:rPr>
          <w:rFonts w:ascii="Helvetica" w:hAnsi="Helvetica" w:cs="Helvetica"/>
          <w:sz w:val="20"/>
          <w:szCs w:val="20"/>
        </w:rPr>
        <w:t>0</w:t>
      </w:r>
      <w:r w:rsidR="00905E6C" w:rsidRPr="00263133">
        <w:rPr>
          <w:rFonts w:ascii="Helvetica" w:hAnsi="Helvetica" w:cs="Helvetica"/>
          <w:sz w:val="20"/>
          <w:szCs w:val="20"/>
        </w:rPr>
        <w:t xml:space="preserve"> Capsules </w:t>
      </w:r>
    </w:p>
    <w:p w14:paraId="033C48D4" w14:textId="77777777" w:rsidR="00905E6C" w:rsidRPr="00263133" w:rsidRDefault="00905E6C" w:rsidP="005E026C">
      <w:pPr>
        <w:ind w:left="0" w:firstLine="0"/>
        <w:rPr>
          <w:rFonts w:ascii="Helvetica" w:hAnsi="Helvetica" w:cs="Helvetica"/>
          <w:color w:val="FF0000"/>
          <w:sz w:val="20"/>
          <w:szCs w:val="20"/>
        </w:rPr>
      </w:pPr>
    </w:p>
    <w:p w14:paraId="3C2BA21C" w14:textId="77777777" w:rsidR="00E7139C" w:rsidRPr="00263133" w:rsidRDefault="00E7139C" w:rsidP="005E026C">
      <w:pPr>
        <w:ind w:left="0" w:firstLine="0"/>
        <w:rPr>
          <w:rFonts w:ascii="Helvetica" w:hAnsi="Helvetica" w:cs="Helvetica"/>
          <w:b/>
          <w:sz w:val="20"/>
          <w:szCs w:val="20"/>
          <w:u w:val="single"/>
        </w:rPr>
      </w:pPr>
    </w:p>
    <w:p w14:paraId="3AC292B5" w14:textId="31131A68" w:rsidR="00905E6C" w:rsidRPr="00263133" w:rsidRDefault="00905E6C" w:rsidP="005E026C">
      <w:pPr>
        <w:ind w:left="0" w:firstLine="0"/>
        <w:rPr>
          <w:rFonts w:ascii="Helvetica" w:hAnsi="Helvetica" w:cs="Helvetica"/>
          <w:b/>
          <w:sz w:val="20"/>
          <w:szCs w:val="20"/>
          <w:u w:val="single"/>
        </w:rPr>
      </w:pPr>
      <w:r w:rsidRPr="00263133">
        <w:rPr>
          <w:rFonts w:ascii="Helvetica" w:hAnsi="Helvetica" w:cs="Helvetica"/>
          <w:b/>
          <w:sz w:val="20"/>
          <w:szCs w:val="20"/>
          <w:u w:val="single"/>
        </w:rPr>
        <w:t>BACK LABEL</w:t>
      </w:r>
    </w:p>
    <w:p w14:paraId="5582EB3E" w14:textId="77777777" w:rsidR="00905E6C" w:rsidRPr="00263133" w:rsidRDefault="00905E6C" w:rsidP="005E026C">
      <w:pPr>
        <w:ind w:left="0" w:firstLine="0"/>
        <w:rPr>
          <w:rFonts w:ascii="Helvetica" w:hAnsi="Helvetica" w:cs="Helvetica"/>
          <w:b/>
          <w:sz w:val="20"/>
          <w:szCs w:val="20"/>
          <w:u w:val="single"/>
        </w:rPr>
      </w:pPr>
    </w:p>
    <w:p w14:paraId="1A8790ED" w14:textId="77777777" w:rsidR="00905E6C" w:rsidRPr="00263133" w:rsidRDefault="00905E6C" w:rsidP="005E026C">
      <w:pPr>
        <w:ind w:left="0" w:firstLine="0"/>
        <w:rPr>
          <w:rFonts w:ascii="Helvetica" w:hAnsi="Helvetica" w:cs="Helvetica"/>
          <w:b/>
          <w:sz w:val="20"/>
          <w:szCs w:val="20"/>
        </w:rPr>
      </w:pPr>
      <w:r w:rsidRPr="00263133">
        <w:rPr>
          <w:rFonts w:ascii="Helvetica" w:hAnsi="Helvetica" w:cs="Helvetica"/>
          <w:b/>
          <w:sz w:val="20"/>
          <w:szCs w:val="20"/>
        </w:rPr>
        <w:t>Directions:</w:t>
      </w:r>
    </w:p>
    <w:p w14:paraId="5DCFA10C" w14:textId="5D0BB2CD" w:rsidR="00905E6C" w:rsidRPr="00263133" w:rsidRDefault="00905E6C" w:rsidP="005E026C">
      <w:pPr>
        <w:ind w:left="0" w:firstLine="0"/>
        <w:rPr>
          <w:rFonts w:ascii="Helvetica" w:hAnsi="Helvetica" w:cs="Helvetica"/>
          <w:i/>
          <w:sz w:val="20"/>
          <w:szCs w:val="20"/>
        </w:rPr>
      </w:pPr>
      <w:r w:rsidRPr="00263133">
        <w:rPr>
          <w:rFonts w:ascii="Helvetica" w:hAnsi="Helvetica" w:cs="Helvetica"/>
          <w:color w:val="auto"/>
          <w:sz w:val="20"/>
          <w:szCs w:val="20"/>
        </w:rPr>
        <w:lastRenderedPageBreak/>
        <w:t xml:space="preserve">Adults, take </w:t>
      </w:r>
      <w:r w:rsidR="00D8598C" w:rsidRPr="00263133">
        <w:rPr>
          <w:rFonts w:ascii="Helvetica" w:hAnsi="Helvetica" w:cs="Helvetica"/>
          <w:color w:val="auto"/>
          <w:sz w:val="20"/>
          <w:szCs w:val="20"/>
        </w:rPr>
        <w:t>two (</w:t>
      </w:r>
      <w:r w:rsidR="005E026C" w:rsidRPr="00263133">
        <w:rPr>
          <w:rFonts w:ascii="Helvetica" w:hAnsi="Helvetica" w:cs="Helvetica"/>
          <w:color w:val="auto"/>
          <w:sz w:val="20"/>
          <w:szCs w:val="20"/>
        </w:rPr>
        <w:t>2</w:t>
      </w:r>
      <w:r w:rsidR="00D8598C" w:rsidRPr="00263133">
        <w:rPr>
          <w:rFonts w:ascii="Helvetica" w:hAnsi="Helvetica" w:cs="Helvetica"/>
          <w:color w:val="auto"/>
          <w:sz w:val="20"/>
          <w:szCs w:val="20"/>
        </w:rPr>
        <w:t>)</w:t>
      </w:r>
      <w:r w:rsidRPr="00263133">
        <w:rPr>
          <w:rFonts w:ascii="Helvetica" w:hAnsi="Helvetica" w:cs="Helvetica"/>
          <w:color w:val="auto"/>
          <w:sz w:val="20"/>
          <w:szCs w:val="20"/>
        </w:rPr>
        <w:t xml:space="preserve"> capsule</w:t>
      </w:r>
      <w:r w:rsidR="005E026C" w:rsidRPr="00263133">
        <w:rPr>
          <w:rFonts w:ascii="Helvetica" w:hAnsi="Helvetica" w:cs="Helvetica"/>
          <w:color w:val="auto"/>
          <w:sz w:val="20"/>
          <w:szCs w:val="20"/>
        </w:rPr>
        <w:t>s</w:t>
      </w:r>
      <w:r w:rsidR="00832852" w:rsidRPr="00263133">
        <w:rPr>
          <w:rFonts w:ascii="Helvetica" w:hAnsi="Helvetica" w:cs="Helvetica"/>
          <w:color w:val="auto"/>
          <w:sz w:val="20"/>
          <w:szCs w:val="20"/>
        </w:rPr>
        <w:t xml:space="preserve"> </w:t>
      </w:r>
      <w:r w:rsidRPr="00263133">
        <w:rPr>
          <w:rFonts w:ascii="Helvetica" w:hAnsi="Helvetica" w:cs="Helvetica"/>
          <w:color w:val="auto"/>
          <w:sz w:val="20"/>
          <w:szCs w:val="20"/>
        </w:rPr>
        <w:t xml:space="preserve">daily with food and water.  Do not exceed </w:t>
      </w:r>
      <w:r w:rsidR="00D8598C" w:rsidRPr="00263133">
        <w:rPr>
          <w:rFonts w:ascii="Helvetica" w:hAnsi="Helvetica" w:cs="Helvetica"/>
          <w:color w:val="auto"/>
          <w:sz w:val="20"/>
          <w:szCs w:val="20"/>
        </w:rPr>
        <w:t xml:space="preserve">the </w:t>
      </w:r>
      <w:r w:rsidRPr="00263133">
        <w:rPr>
          <w:rFonts w:ascii="Helvetica" w:hAnsi="Helvetica" w:cs="Helvetica"/>
          <w:color w:val="auto"/>
          <w:sz w:val="20"/>
          <w:szCs w:val="20"/>
        </w:rPr>
        <w:t>recommended daily dose.</w:t>
      </w:r>
      <w:r w:rsidRPr="00263133">
        <w:rPr>
          <w:rFonts w:ascii="Helvetica" w:hAnsi="Helvetica" w:cs="Helvetica"/>
          <w:color w:val="FF0000"/>
          <w:sz w:val="20"/>
          <w:szCs w:val="20"/>
        </w:rPr>
        <w:br/>
      </w:r>
      <w:r w:rsidRPr="00263133">
        <w:rPr>
          <w:rFonts w:ascii="Helvetica" w:hAnsi="Helvetica" w:cs="Helvetica"/>
          <w:sz w:val="20"/>
          <w:szCs w:val="20"/>
        </w:rPr>
        <w:br/>
      </w:r>
      <w:r w:rsidR="00263133" w:rsidRPr="00263133">
        <w:rPr>
          <w:rFonts w:ascii="Helvetica" w:hAnsi="Helvetica" w:cs="Helvetica"/>
          <w:b/>
          <w:sz w:val="20"/>
          <w:szCs w:val="20"/>
        </w:rPr>
        <w:t>Pro</w:t>
      </w:r>
      <w:r w:rsidRPr="00263133">
        <w:rPr>
          <w:rFonts w:ascii="Helvetica" w:hAnsi="Helvetica" w:cs="Helvetica"/>
          <w:b/>
          <w:sz w:val="20"/>
          <w:szCs w:val="20"/>
        </w:rPr>
        <w:t>duct Information:</w:t>
      </w:r>
      <w:r w:rsidRPr="00263133">
        <w:rPr>
          <w:rFonts w:ascii="Helvetica" w:hAnsi="Helvetica" w:cs="Helvetica"/>
          <w:sz w:val="20"/>
          <w:szCs w:val="20"/>
        </w:rPr>
        <w:t xml:space="preserve"> </w:t>
      </w:r>
    </w:p>
    <w:p w14:paraId="094CD061" w14:textId="77777777" w:rsidR="00D8598C" w:rsidRPr="00263133" w:rsidRDefault="00D8598C" w:rsidP="005E026C">
      <w:pPr>
        <w:ind w:left="0" w:firstLine="0"/>
        <w:rPr>
          <w:rFonts w:ascii="Helvetica" w:hAnsi="Helvetica" w:cs="Helvetica"/>
          <w:i/>
          <w:sz w:val="20"/>
          <w:szCs w:val="20"/>
        </w:rPr>
      </w:pPr>
    </w:p>
    <w:tbl>
      <w:tblPr>
        <w:tblStyle w:val="TableGrid0"/>
        <w:tblW w:w="0" w:type="auto"/>
        <w:tblLook w:val="04A0" w:firstRow="1" w:lastRow="0" w:firstColumn="1" w:lastColumn="0" w:noHBand="0" w:noVBand="1"/>
      </w:tblPr>
      <w:tblGrid>
        <w:gridCol w:w="4248"/>
        <w:gridCol w:w="2126"/>
        <w:gridCol w:w="2268"/>
      </w:tblGrid>
      <w:tr w:rsidR="003C63D4" w:rsidRPr="00263133" w14:paraId="7334B3E3" w14:textId="77777777" w:rsidTr="003C63D4">
        <w:tc>
          <w:tcPr>
            <w:tcW w:w="6374" w:type="dxa"/>
            <w:gridSpan w:val="2"/>
          </w:tcPr>
          <w:p w14:paraId="36444AD9" w14:textId="0F17141D" w:rsidR="003C63D4" w:rsidRPr="00263133" w:rsidRDefault="003C63D4" w:rsidP="005E026C">
            <w:pPr>
              <w:ind w:left="0" w:firstLine="0"/>
              <w:rPr>
                <w:rFonts w:ascii="Helvetica" w:hAnsi="Helvetica" w:cs="Helvetica"/>
                <w:b/>
                <w:bCs/>
                <w:iCs/>
                <w:sz w:val="20"/>
              </w:rPr>
            </w:pPr>
            <w:r w:rsidRPr="00263133">
              <w:rPr>
                <w:rFonts w:ascii="Helvetica" w:hAnsi="Helvetica" w:cs="Helvetica"/>
                <w:b/>
                <w:bCs/>
                <w:i/>
                <w:sz w:val="20"/>
              </w:rPr>
              <w:t>Two (2) capsules typically provide:</w:t>
            </w:r>
          </w:p>
        </w:tc>
        <w:tc>
          <w:tcPr>
            <w:tcW w:w="2268" w:type="dxa"/>
          </w:tcPr>
          <w:p w14:paraId="74F84324" w14:textId="4259ADD4" w:rsidR="003C63D4" w:rsidRPr="00263133" w:rsidRDefault="003C63D4" w:rsidP="005E026C">
            <w:pPr>
              <w:ind w:left="0" w:firstLine="0"/>
              <w:rPr>
                <w:rFonts w:ascii="Helvetica" w:hAnsi="Helvetica" w:cs="Helvetica"/>
                <w:b/>
                <w:bCs/>
                <w:iCs/>
                <w:sz w:val="20"/>
              </w:rPr>
            </w:pPr>
            <w:r w:rsidRPr="00263133">
              <w:rPr>
                <w:rFonts w:ascii="Helvetica" w:hAnsi="Helvetica" w:cs="Helvetica"/>
                <w:b/>
                <w:bCs/>
                <w:iCs/>
                <w:sz w:val="20"/>
              </w:rPr>
              <w:t>NRV (</w:t>
            </w:r>
            <w:proofErr w:type="gramStart"/>
            <w:r w:rsidRPr="00263133">
              <w:rPr>
                <w:rFonts w:ascii="Helvetica" w:hAnsi="Helvetica" w:cs="Helvetica"/>
                <w:b/>
                <w:bCs/>
                <w:iCs/>
                <w:sz w:val="20"/>
              </w:rPr>
              <w:t>%)*</w:t>
            </w:r>
            <w:proofErr w:type="gramEnd"/>
          </w:p>
        </w:tc>
      </w:tr>
      <w:tr w:rsidR="003C63D4" w:rsidRPr="00263133" w14:paraId="18CC141E" w14:textId="16285B46" w:rsidTr="003C63D4">
        <w:tc>
          <w:tcPr>
            <w:tcW w:w="4248" w:type="dxa"/>
          </w:tcPr>
          <w:p w14:paraId="6BFB4E84" w14:textId="77777777" w:rsidR="003C63D4" w:rsidRPr="00263133" w:rsidRDefault="003C63D4" w:rsidP="005E026C">
            <w:pPr>
              <w:ind w:left="0" w:firstLine="0"/>
              <w:rPr>
                <w:rFonts w:ascii="Helvetica" w:hAnsi="Helvetica" w:cs="Helvetica"/>
                <w:iCs/>
                <w:color w:val="auto"/>
                <w:sz w:val="20"/>
              </w:rPr>
            </w:pPr>
            <w:proofErr w:type="spellStart"/>
            <w:r w:rsidRPr="00263133">
              <w:rPr>
                <w:rFonts w:ascii="Helvetica" w:hAnsi="Helvetica" w:cs="Helvetica"/>
                <w:iCs/>
                <w:color w:val="auto"/>
                <w:sz w:val="20"/>
              </w:rPr>
              <w:t>Shilajit</w:t>
            </w:r>
            <w:proofErr w:type="spellEnd"/>
            <w:r w:rsidRPr="00263133">
              <w:rPr>
                <w:rFonts w:ascii="Helvetica" w:hAnsi="Helvetica" w:cs="Helvetica"/>
                <w:iCs/>
                <w:color w:val="auto"/>
                <w:sz w:val="20"/>
              </w:rPr>
              <w:t xml:space="preserve"> Extract (60% Fulvic Acid)</w:t>
            </w:r>
            <w:r w:rsidRPr="00263133">
              <w:rPr>
                <w:rFonts w:ascii="Helvetica" w:hAnsi="Helvetica" w:cs="Helvetica"/>
                <w:iCs/>
                <w:color w:val="auto"/>
                <w:sz w:val="20"/>
              </w:rPr>
              <w:tab/>
            </w:r>
          </w:p>
          <w:p w14:paraId="20786D45" w14:textId="5806F3A1" w:rsidR="003C63D4" w:rsidRPr="00263133" w:rsidRDefault="003C63D4" w:rsidP="00D8598C">
            <w:pPr>
              <w:ind w:left="720" w:firstLine="0"/>
              <w:rPr>
                <w:rFonts w:ascii="Helvetica" w:hAnsi="Helvetica" w:cs="Helvetica"/>
                <w:i/>
                <w:sz w:val="20"/>
              </w:rPr>
            </w:pPr>
            <w:r w:rsidRPr="00263133">
              <w:rPr>
                <w:rFonts w:ascii="Helvetica" w:hAnsi="Helvetica" w:cs="Helvetica"/>
                <w:i/>
                <w:color w:val="auto"/>
                <w:sz w:val="20"/>
              </w:rPr>
              <w:t>From Extract</w:t>
            </w:r>
          </w:p>
        </w:tc>
        <w:tc>
          <w:tcPr>
            <w:tcW w:w="2126" w:type="dxa"/>
          </w:tcPr>
          <w:p w14:paraId="3914B59E" w14:textId="766FE60C"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2000mg</w:t>
            </w:r>
          </w:p>
          <w:p w14:paraId="4704A8C9" w14:textId="7B887AB3"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200mg</w:t>
            </w:r>
          </w:p>
        </w:tc>
        <w:tc>
          <w:tcPr>
            <w:tcW w:w="2268" w:type="dxa"/>
          </w:tcPr>
          <w:p w14:paraId="25424AEC" w14:textId="77777777" w:rsidR="003C63D4" w:rsidRPr="00263133" w:rsidRDefault="003C63D4" w:rsidP="005E026C">
            <w:pPr>
              <w:ind w:left="0" w:firstLine="0"/>
              <w:rPr>
                <w:rFonts w:ascii="Helvetica" w:hAnsi="Helvetica" w:cs="Helvetica"/>
                <w:iCs/>
                <w:sz w:val="20"/>
              </w:rPr>
            </w:pPr>
          </w:p>
        </w:tc>
      </w:tr>
      <w:tr w:rsidR="003C63D4" w:rsidRPr="00263133" w14:paraId="07C5A403" w14:textId="7B4105F0" w:rsidTr="003C63D4">
        <w:tc>
          <w:tcPr>
            <w:tcW w:w="4248" w:type="dxa"/>
          </w:tcPr>
          <w:p w14:paraId="31779C85" w14:textId="689D1FE5"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Ashwagandha</w:t>
            </w:r>
            <w:r w:rsidR="00B16FAA" w:rsidRPr="00263133">
              <w:rPr>
                <w:rFonts w:ascii="Helvetica" w:hAnsi="Helvetica" w:cs="Helvetica"/>
                <w:iCs/>
                <w:sz w:val="20"/>
              </w:rPr>
              <w:t xml:space="preserve"> </w:t>
            </w:r>
            <w:r w:rsidR="00B16FAA" w:rsidRPr="006855BD">
              <w:rPr>
                <w:rFonts w:ascii="Helvetica" w:hAnsi="Helvetica" w:cs="Helvetica"/>
                <w:iCs/>
                <w:color w:val="FF0000"/>
                <w:sz w:val="20"/>
              </w:rPr>
              <w:t>KSM-66</w:t>
            </w:r>
            <w:r w:rsidR="006855BD" w:rsidRPr="006855BD">
              <w:rPr>
                <w:rFonts w:ascii="Helvetica" w:hAnsi="Helvetica" w:cs="Helvetica"/>
                <w:iCs/>
                <w:color w:val="FF0000"/>
                <w:sz w:val="20"/>
              </w:rPr>
              <w:t>®</w:t>
            </w:r>
          </w:p>
          <w:p w14:paraId="682C885B" w14:textId="684C4F8F" w:rsidR="00B16FAA" w:rsidRPr="00263133" w:rsidRDefault="00B16FAA" w:rsidP="00B16FAA">
            <w:pPr>
              <w:ind w:left="720" w:firstLine="0"/>
              <w:rPr>
                <w:rFonts w:ascii="Helvetica" w:hAnsi="Helvetica" w:cs="Helvetica"/>
                <w:i/>
                <w:sz w:val="20"/>
              </w:rPr>
            </w:pPr>
            <w:r w:rsidRPr="00263133">
              <w:rPr>
                <w:rFonts w:ascii="Helvetica" w:hAnsi="Helvetica" w:cs="Helvetica"/>
                <w:i/>
                <w:sz w:val="20"/>
              </w:rPr>
              <w:t>From Extract</w:t>
            </w:r>
          </w:p>
        </w:tc>
        <w:tc>
          <w:tcPr>
            <w:tcW w:w="2126" w:type="dxa"/>
          </w:tcPr>
          <w:p w14:paraId="75E99197" w14:textId="77777777" w:rsidR="003C63D4" w:rsidRPr="00263133" w:rsidRDefault="00B16FAA" w:rsidP="005E026C">
            <w:pPr>
              <w:ind w:left="0" w:firstLine="0"/>
              <w:rPr>
                <w:rFonts w:ascii="Helvetica" w:hAnsi="Helvetica" w:cs="Helvetica"/>
                <w:iCs/>
                <w:sz w:val="20"/>
              </w:rPr>
            </w:pPr>
            <w:r w:rsidRPr="00263133">
              <w:rPr>
                <w:rFonts w:ascii="Helvetica" w:hAnsi="Helvetica" w:cs="Helvetica"/>
                <w:iCs/>
                <w:sz w:val="20"/>
              </w:rPr>
              <w:t>1</w:t>
            </w:r>
            <w:r w:rsidR="003C63D4" w:rsidRPr="00263133">
              <w:rPr>
                <w:rFonts w:ascii="Helvetica" w:hAnsi="Helvetica" w:cs="Helvetica"/>
                <w:iCs/>
                <w:sz w:val="20"/>
              </w:rPr>
              <w:t>500mg</w:t>
            </w:r>
          </w:p>
          <w:p w14:paraId="0F77F383" w14:textId="35B1719C" w:rsidR="00B16FAA" w:rsidRPr="00263133" w:rsidRDefault="00B16FAA" w:rsidP="005E026C">
            <w:pPr>
              <w:ind w:left="0" w:firstLine="0"/>
              <w:rPr>
                <w:rFonts w:ascii="Helvetica" w:hAnsi="Helvetica" w:cs="Helvetica"/>
                <w:iCs/>
                <w:sz w:val="20"/>
              </w:rPr>
            </w:pPr>
            <w:r w:rsidRPr="00263133">
              <w:rPr>
                <w:rFonts w:ascii="Helvetica" w:hAnsi="Helvetica" w:cs="Helvetica"/>
                <w:iCs/>
                <w:sz w:val="20"/>
              </w:rPr>
              <w:t>125mg</w:t>
            </w:r>
          </w:p>
        </w:tc>
        <w:tc>
          <w:tcPr>
            <w:tcW w:w="2268" w:type="dxa"/>
          </w:tcPr>
          <w:p w14:paraId="088DCFF6" w14:textId="77777777" w:rsidR="003C63D4" w:rsidRPr="00263133" w:rsidRDefault="003C63D4" w:rsidP="005E026C">
            <w:pPr>
              <w:ind w:left="0" w:firstLine="0"/>
              <w:rPr>
                <w:rFonts w:ascii="Helvetica" w:hAnsi="Helvetica" w:cs="Helvetica"/>
                <w:iCs/>
                <w:sz w:val="20"/>
              </w:rPr>
            </w:pPr>
          </w:p>
        </w:tc>
      </w:tr>
      <w:tr w:rsidR="003C63D4" w:rsidRPr="00263133" w14:paraId="2A92C56D" w14:textId="436FC8F0" w:rsidTr="003C63D4">
        <w:tc>
          <w:tcPr>
            <w:tcW w:w="4248" w:type="dxa"/>
          </w:tcPr>
          <w:p w14:paraId="50F8C231" w14:textId="272AA507"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 xml:space="preserve">Rhodiola (3% </w:t>
            </w:r>
            <w:proofErr w:type="spellStart"/>
            <w:r w:rsidRPr="00263133">
              <w:rPr>
                <w:rFonts w:ascii="Helvetica" w:hAnsi="Helvetica" w:cs="Helvetica"/>
                <w:iCs/>
                <w:sz w:val="20"/>
              </w:rPr>
              <w:t>Rosavins</w:t>
            </w:r>
            <w:proofErr w:type="spellEnd"/>
            <w:r w:rsidRPr="00263133">
              <w:rPr>
                <w:rFonts w:ascii="Helvetica" w:hAnsi="Helvetica" w:cs="Helvetica"/>
                <w:iCs/>
                <w:sz w:val="20"/>
              </w:rPr>
              <w:t>, 1% Salidroside)</w:t>
            </w:r>
          </w:p>
          <w:p w14:paraId="4431BC24" w14:textId="12B1E243" w:rsidR="003C63D4" w:rsidRPr="00263133" w:rsidRDefault="003C63D4" w:rsidP="00D419F6">
            <w:pPr>
              <w:ind w:left="720" w:firstLine="0"/>
              <w:rPr>
                <w:rFonts w:ascii="Helvetica" w:hAnsi="Helvetica" w:cs="Helvetica"/>
                <w:i/>
                <w:sz w:val="20"/>
              </w:rPr>
            </w:pPr>
            <w:r w:rsidRPr="00263133">
              <w:rPr>
                <w:rFonts w:ascii="Helvetica" w:hAnsi="Helvetica" w:cs="Helvetica"/>
                <w:i/>
                <w:sz w:val="20"/>
              </w:rPr>
              <w:t>From Extract</w:t>
            </w:r>
          </w:p>
        </w:tc>
        <w:tc>
          <w:tcPr>
            <w:tcW w:w="2126" w:type="dxa"/>
          </w:tcPr>
          <w:p w14:paraId="2946F7C7" w14:textId="77777777"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500mg</w:t>
            </w:r>
          </w:p>
          <w:p w14:paraId="430B7BA2" w14:textId="01701DC7" w:rsidR="003C63D4" w:rsidRPr="00263133" w:rsidRDefault="003C63D4" w:rsidP="005E026C">
            <w:pPr>
              <w:ind w:left="0" w:firstLine="0"/>
              <w:rPr>
                <w:rFonts w:ascii="Helvetica" w:hAnsi="Helvetica" w:cs="Helvetica"/>
                <w:i/>
                <w:sz w:val="20"/>
              </w:rPr>
            </w:pPr>
            <w:r w:rsidRPr="00263133">
              <w:rPr>
                <w:rFonts w:ascii="Helvetica" w:hAnsi="Helvetica" w:cs="Helvetica"/>
                <w:iCs/>
                <w:sz w:val="20"/>
              </w:rPr>
              <w:t>125mg</w:t>
            </w:r>
          </w:p>
        </w:tc>
        <w:tc>
          <w:tcPr>
            <w:tcW w:w="2268" w:type="dxa"/>
          </w:tcPr>
          <w:p w14:paraId="327C7E59" w14:textId="77777777" w:rsidR="003C63D4" w:rsidRPr="00263133" w:rsidRDefault="003C63D4" w:rsidP="005E026C">
            <w:pPr>
              <w:ind w:left="0" w:firstLine="0"/>
              <w:rPr>
                <w:rFonts w:ascii="Helvetica" w:hAnsi="Helvetica" w:cs="Helvetica"/>
                <w:iCs/>
                <w:sz w:val="20"/>
              </w:rPr>
            </w:pPr>
          </w:p>
        </w:tc>
      </w:tr>
      <w:tr w:rsidR="003C63D4" w:rsidRPr="00263133" w14:paraId="1459A648" w14:textId="6D07EA08" w:rsidTr="003C63D4">
        <w:tc>
          <w:tcPr>
            <w:tcW w:w="4248" w:type="dxa"/>
          </w:tcPr>
          <w:p w14:paraId="2EAD3429" w14:textId="77777777" w:rsidR="00F604E5" w:rsidRPr="00263133" w:rsidRDefault="003C63D4" w:rsidP="00F604E5">
            <w:pPr>
              <w:ind w:left="0" w:firstLine="0"/>
              <w:rPr>
                <w:rFonts w:ascii="Helvetica" w:hAnsi="Helvetica" w:cs="Helvetica"/>
                <w:iCs/>
                <w:color w:val="auto"/>
                <w:sz w:val="20"/>
              </w:rPr>
            </w:pPr>
            <w:r w:rsidRPr="00263133">
              <w:rPr>
                <w:rFonts w:ascii="Helvetica" w:hAnsi="Helvetica" w:cs="Helvetica"/>
                <w:iCs/>
                <w:color w:val="auto"/>
                <w:sz w:val="20"/>
              </w:rPr>
              <w:t>Black Pepper</w:t>
            </w:r>
          </w:p>
          <w:p w14:paraId="3747B8E8" w14:textId="77777777" w:rsidR="00F604E5" w:rsidRPr="00263133" w:rsidRDefault="00F604E5" w:rsidP="00F604E5">
            <w:pPr>
              <w:ind w:left="720" w:firstLine="0"/>
              <w:rPr>
                <w:rFonts w:ascii="Helvetica" w:hAnsi="Helvetica" w:cs="Helvetica"/>
                <w:i/>
                <w:color w:val="auto"/>
                <w:sz w:val="20"/>
              </w:rPr>
            </w:pPr>
            <w:r w:rsidRPr="00263133">
              <w:rPr>
                <w:rFonts w:ascii="Helvetica" w:hAnsi="Helvetica" w:cs="Helvetica"/>
                <w:i/>
                <w:color w:val="auto"/>
                <w:sz w:val="20"/>
              </w:rPr>
              <w:t>From Extract</w:t>
            </w:r>
          </w:p>
          <w:p w14:paraId="5BACBCB0" w14:textId="15A80224" w:rsidR="00F604E5" w:rsidRPr="00263133" w:rsidRDefault="00F604E5" w:rsidP="00F604E5">
            <w:pPr>
              <w:ind w:left="720" w:firstLine="0"/>
              <w:rPr>
                <w:rFonts w:ascii="Helvetica" w:hAnsi="Helvetica" w:cs="Helvetica"/>
                <w:i/>
                <w:color w:val="auto"/>
                <w:sz w:val="20"/>
              </w:rPr>
            </w:pPr>
            <w:r w:rsidRPr="00263133">
              <w:rPr>
                <w:rFonts w:ascii="Helvetica" w:hAnsi="Helvetica" w:cs="Helvetica"/>
                <w:i/>
                <w:color w:val="auto"/>
                <w:sz w:val="20"/>
              </w:rPr>
              <w:t xml:space="preserve">Providing </w:t>
            </w:r>
            <w:proofErr w:type="spellStart"/>
            <w:r w:rsidRPr="00263133">
              <w:rPr>
                <w:rFonts w:ascii="Helvetica" w:hAnsi="Helvetica" w:cs="Helvetica"/>
                <w:i/>
                <w:color w:val="auto"/>
                <w:sz w:val="20"/>
              </w:rPr>
              <w:t>Piperine</w:t>
            </w:r>
            <w:proofErr w:type="spellEnd"/>
          </w:p>
        </w:tc>
        <w:tc>
          <w:tcPr>
            <w:tcW w:w="2126" w:type="dxa"/>
          </w:tcPr>
          <w:p w14:paraId="69D831C7" w14:textId="77777777" w:rsidR="003C63D4" w:rsidRPr="00263133" w:rsidRDefault="00F604E5" w:rsidP="005E026C">
            <w:pPr>
              <w:ind w:left="0" w:firstLine="0"/>
              <w:rPr>
                <w:rFonts w:ascii="Helvetica" w:hAnsi="Helvetica" w:cs="Helvetica"/>
                <w:iCs/>
                <w:sz w:val="20"/>
              </w:rPr>
            </w:pPr>
            <w:r w:rsidRPr="00263133">
              <w:rPr>
                <w:rFonts w:ascii="Helvetica" w:hAnsi="Helvetica" w:cs="Helvetica"/>
                <w:iCs/>
                <w:sz w:val="20"/>
              </w:rPr>
              <w:t>250</w:t>
            </w:r>
            <w:r w:rsidR="003C63D4" w:rsidRPr="00263133">
              <w:rPr>
                <w:rFonts w:ascii="Helvetica" w:hAnsi="Helvetica" w:cs="Helvetica"/>
                <w:iCs/>
                <w:sz w:val="20"/>
              </w:rPr>
              <w:t>mg</w:t>
            </w:r>
          </w:p>
          <w:p w14:paraId="2A9F6CA1" w14:textId="77777777" w:rsidR="00F604E5" w:rsidRPr="00263133" w:rsidRDefault="00F604E5" w:rsidP="005E026C">
            <w:pPr>
              <w:ind w:left="0" w:firstLine="0"/>
              <w:rPr>
                <w:rFonts w:ascii="Helvetica" w:hAnsi="Helvetica" w:cs="Helvetica"/>
                <w:iCs/>
                <w:sz w:val="20"/>
              </w:rPr>
            </w:pPr>
            <w:r w:rsidRPr="00263133">
              <w:rPr>
                <w:rFonts w:ascii="Helvetica" w:hAnsi="Helvetica" w:cs="Helvetica"/>
                <w:iCs/>
                <w:sz w:val="20"/>
              </w:rPr>
              <w:t>10mg</w:t>
            </w:r>
          </w:p>
          <w:p w14:paraId="0CCFA0D4" w14:textId="30E65338" w:rsidR="00F604E5" w:rsidRPr="00263133" w:rsidRDefault="00F604E5" w:rsidP="005E026C">
            <w:pPr>
              <w:ind w:left="0" w:firstLine="0"/>
              <w:rPr>
                <w:rFonts w:ascii="Helvetica" w:hAnsi="Helvetica" w:cs="Helvetica"/>
                <w:iCs/>
                <w:sz w:val="20"/>
              </w:rPr>
            </w:pPr>
            <w:r w:rsidRPr="00263133">
              <w:rPr>
                <w:rFonts w:ascii="Helvetica" w:hAnsi="Helvetica" w:cs="Helvetica"/>
                <w:iCs/>
                <w:sz w:val="20"/>
              </w:rPr>
              <w:t>9.5mg</w:t>
            </w:r>
          </w:p>
        </w:tc>
        <w:tc>
          <w:tcPr>
            <w:tcW w:w="2268" w:type="dxa"/>
          </w:tcPr>
          <w:p w14:paraId="63AA1C9B" w14:textId="77777777" w:rsidR="003C63D4" w:rsidRPr="00263133" w:rsidRDefault="003C63D4" w:rsidP="005E026C">
            <w:pPr>
              <w:ind w:left="0" w:firstLine="0"/>
              <w:rPr>
                <w:rFonts w:ascii="Helvetica" w:hAnsi="Helvetica" w:cs="Helvetica"/>
                <w:iCs/>
                <w:sz w:val="20"/>
              </w:rPr>
            </w:pPr>
          </w:p>
        </w:tc>
      </w:tr>
      <w:tr w:rsidR="003C63D4" w:rsidRPr="00263133" w14:paraId="1DEB88FB" w14:textId="10184F23" w:rsidTr="003C63D4">
        <w:tc>
          <w:tcPr>
            <w:tcW w:w="4248" w:type="dxa"/>
          </w:tcPr>
          <w:p w14:paraId="0F051E7F" w14:textId="46B9E5E0" w:rsidR="003C63D4" w:rsidRPr="00263133" w:rsidRDefault="003C63D4" w:rsidP="005E026C">
            <w:pPr>
              <w:ind w:left="0" w:firstLine="0"/>
              <w:rPr>
                <w:rFonts w:ascii="Helvetica" w:hAnsi="Helvetica" w:cs="Helvetica"/>
                <w:iCs/>
                <w:color w:val="auto"/>
                <w:sz w:val="20"/>
              </w:rPr>
            </w:pPr>
            <w:r w:rsidRPr="00263133">
              <w:rPr>
                <w:rFonts w:ascii="Helvetica" w:hAnsi="Helvetica" w:cs="Helvetica"/>
                <w:iCs/>
                <w:color w:val="auto"/>
                <w:sz w:val="20"/>
              </w:rPr>
              <w:t>Zinc</w:t>
            </w:r>
          </w:p>
        </w:tc>
        <w:tc>
          <w:tcPr>
            <w:tcW w:w="2126" w:type="dxa"/>
          </w:tcPr>
          <w:p w14:paraId="526F9673" w14:textId="7D3E8D78"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5mg</w:t>
            </w:r>
          </w:p>
        </w:tc>
        <w:tc>
          <w:tcPr>
            <w:tcW w:w="2268" w:type="dxa"/>
          </w:tcPr>
          <w:p w14:paraId="0FA0A99D" w14:textId="132FD676"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50</w:t>
            </w:r>
          </w:p>
        </w:tc>
      </w:tr>
      <w:tr w:rsidR="003C63D4" w:rsidRPr="00263133" w14:paraId="4C7127BC" w14:textId="77777777" w:rsidTr="003C63D4">
        <w:tc>
          <w:tcPr>
            <w:tcW w:w="4248" w:type="dxa"/>
          </w:tcPr>
          <w:p w14:paraId="1B8A2567" w14:textId="454A6DEE" w:rsidR="003C63D4" w:rsidRPr="00263133" w:rsidRDefault="003C63D4" w:rsidP="005E026C">
            <w:pPr>
              <w:ind w:left="0" w:firstLine="0"/>
              <w:rPr>
                <w:rFonts w:ascii="Helvetica" w:hAnsi="Helvetica" w:cs="Helvetica"/>
                <w:iCs/>
                <w:color w:val="auto"/>
                <w:sz w:val="20"/>
              </w:rPr>
            </w:pPr>
            <w:r w:rsidRPr="00263133">
              <w:rPr>
                <w:rFonts w:ascii="Helvetica" w:hAnsi="Helvetica" w:cs="Helvetica"/>
                <w:iCs/>
                <w:color w:val="auto"/>
                <w:sz w:val="20"/>
              </w:rPr>
              <w:t>Vitamin D3</w:t>
            </w:r>
          </w:p>
        </w:tc>
        <w:tc>
          <w:tcPr>
            <w:tcW w:w="2126" w:type="dxa"/>
          </w:tcPr>
          <w:p w14:paraId="1DC991CC" w14:textId="3820BBAB"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200iu</w:t>
            </w:r>
          </w:p>
        </w:tc>
        <w:tc>
          <w:tcPr>
            <w:tcW w:w="2268" w:type="dxa"/>
          </w:tcPr>
          <w:p w14:paraId="58EB0D7C" w14:textId="2D4339D2" w:rsidR="003C63D4" w:rsidRPr="00263133" w:rsidRDefault="003C63D4" w:rsidP="005E026C">
            <w:pPr>
              <w:ind w:left="0" w:firstLine="0"/>
              <w:rPr>
                <w:rFonts w:ascii="Helvetica" w:hAnsi="Helvetica" w:cs="Helvetica"/>
                <w:iCs/>
                <w:sz w:val="20"/>
              </w:rPr>
            </w:pPr>
            <w:r w:rsidRPr="00263133">
              <w:rPr>
                <w:rFonts w:ascii="Helvetica" w:hAnsi="Helvetica" w:cs="Helvetica"/>
                <w:iCs/>
                <w:sz w:val="20"/>
              </w:rPr>
              <w:t>100</w:t>
            </w:r>
          </w:p>
        </w:tc>
      </w:tr>
      <w:tr w:rsidR="00E7139C" w:rsidRPr="00263133" w14:paraId="4EE4775B" w14:textId="77777777" w:rsidTr="003C63D4">
        <w:tc>
          <w:tcPr>
            <w:tcW w:w="4248" w:type="dxa"/>
          </w:tcPr>
          <w:p w14:paraId="43F10317" w14:textId="3EBABF06" w:rsidR="00E7139C" w:rsidRPr="00263133" w:rsidRDefault="00E7139C" w:rsidP="005E026C">
            <w:pPr>
              <w:ind w:left="0" w:firstLine="0"/>
              <w:rPr>
                <w:rFonts w:ascii="Helvetica" w:hAnsi="Helvetica" w:cs="Helvetica"/>
                <w:iCs/>
                <w:color w:val="auto"/>
                <w:sz w:val="20"/>
              </w:rPr>
            </w:pPr>
            <w:r w:rsidRPr="00263133">
              <w:rPr>
                <w:rFonts w:ascii="Helvetica" w:hAnsi="Helvetica" w:cs="Helvetica"/>
                <w:iCs/>
                <w:color w:val="auto"/>
                <w:sz w:val="20"/>
              </w:rPr>
              <w:t>Vitamin B6</w:t>
            </w:r>
          </w:p>
        </w:tc>
        <w:tc>
          <w:tcPr>
            <w:tcW w:w="2126" w:type="dxa"/>
          </w:tcPr>
          <w:p w14:paraId="10106CA4" w14:textId="0ECDCF9D" w:rsidR="00E7139C" w:rsidRPr="00263133" w:rsidRDefault="00E7139C" w:rsidP="005E026C">
            <w:pPr>
              <w:ind w:left="0" w:firstLine="0"/>
              <w:rPr>
                <w:rFonts w:ascii="Helvetica" w:hAnsi="Helvetica" w:cs="Helvetica"/>
                <w:iCs/>
                <w:sz w:val="20"/>
              </w:rPr>
            </w:pPr>
            <w:r w:rsidRPr="00263133">
              <w:rPr>
                <w:rFonts w:ascii="Helvetica" w:hAnsi="Helvetica" w:cs="Helvetica"/>
                <w:iCs/>
                <w:sz w:val="20"/>
              </w:rPr>
              <w:t>1.4mg</w:t>
            </w:r>
          </w:p>
        </w:tc>
        <w:tc>
          <w:tcPr>
            <w:tcW w:w="2268" w:type="dxa"/>
          </w:tcPr>
          <w:p w14:paraId="6124768A" w14:textId="070DF5AC" w:rsidR="00E7139C" w:rsidRPr="00263133" w:rsidRDefault="00E7139C" w:rsidP="005E026C">
            <w:pPr>
              <w:ind w:left="0" w:firstLine="0"/>
              <w:rPr>
                <w:rFonts w:ascii="Helvetica" w:hAnsi="Helvetica" w:cs="Helvetica"/>
                <w:iCs/>
                <w:sz w:val="20"/>
              </w:rPr>
            </w:pPr>
            <w:r w:rsidRPr="00263133">
              <w:rPr>
                <w:rFonts w:ascii="Helvetica" w:hAnsi="Helvetica" w:cs="Helvetica"/>
                <w:iCs/>
                <w:sz w:val="20"/>
              </w:rPr>
              <w:t>100</w:t>
            </w:r>
          </w:p>
        </w:tc>
      </w:tr>
    </w:tbl>
    <w:p w14:paraId="30394CA6" w14:textId="77777777" w:rsidR="00D8598C" w:rsidRPr="00263133" w:rsidRDefault="00D8598C" w:rsidP="005E026C">
      <w:pPr>
        <w:ind w:left="0" w:firstLine="0"/>
        <w:rPr>
          <w:rFonts w:ascii="Helvetica" w:hAnsi="Helvetica" w:cs="Helvetica"/>
          <w:i/>
          <w:sz w:val="20"/>
          <w:szCs w:val="20"/>
        </w:rPr>
      </w:pPr>
    </w:p>
    <w:p w14:paraId="3D1F80AB" w14:textId="77777777" w:rsidR="003C63D4" w:rsidRPr="00263133" w:rsidRDefault="003C63D4" w:rsidP="003C63D4">
      <w:pPr>
        <w:ind w:left="0" w:firstLine="0"/>
        <w:rPr>
          <w:rFonts w:ascii="Helvetica" w:hAnsi="Helvetica" w:cs="Helvetica"/>
          <w:i/>
          <w:color w:val="auto"/>
          <w:sz w:val="20"/>
          <w:szCs w:val="20"/>
        </w:rPr>
      </w:pPr>
      <w:r w:rsidRPr="00263133">
        <w:rPr>
          <w:rFonts w:ascii="Helvetica" w:hAnsi="Helvetica" w:cs="Helvetica"/>
          <w:i/>
          <w:color w:val="auto"/>
          <w:sz w:val="20"/>
          <w:szCs w:val="20"/>
        </w:rPr>
        <w:t xml:space="preserve">* Nutrient Reference Value </w:t>
      </w:r>
    </w:p>
    <w:p w14:paraId="28CC3524" w14:textId="77777777" w:rsidR="003C63D4" w:rsidRPr="00263133" w:rsidRDefault="003C63D4" w:rsidP="005E026C">
      <w:pPr>
        <w:ind w:left="0" w:firstLine="0"/>
        <w:rPr>
          <w:rFonts w:ascii="Helvetica" w:hAnsi="Helvetica" w:cs="Helvetica"/>
          <w:i/>
          <w:color w:val="FF0000"/>
          <w:sz w:val="20"/>
          <w:szCs w:val="20"/>
        </w:rPr>
      </w:pPr>
    </w:p>
    <w:p w14:paraId="7CD2A504" w14:textId="77777777" w:rsidR="00905E6C" w:rsidRPr="00263133" w:rsidRDefault="00905E6C" w:rsidP="005E026C">
      <w:pPr>
        <w:ind w:left="0" w:firstLine="0"/>
        <w:rPr>
          <w:rFonts w:ascii="Helvetica" w:hAnsi="Helvetica" w:cs="Helvetica"/>
          <w:b/>
          <w:color w:val="auto"/>
          <w:sz w:val="20"/>
          <w:szCs w:val="20"/>
        </w:rPr>
      </w:pPr>
      <w:r w:rsidRPr="00263133">
        <w:rPr>
          <w:rFonts w:ascii="Helvetica" w:hAnsi="Helvetica" w:cs="Helvetica"/>
          <w:b/>
          <w:color w:val="auto"/>
          <w:sz w:val="20"/>
          <w:szCs w:val="20"/>
        </w:rPr>
        <w:t>Ingredients:</w:t>
      </w:r>
    </w:p>
    <w:p w14:paraId="4C474AA7" w14:textId="21FC81BE" w:rsidR="00890147" w:rsidRPr="00263133" w:rsidRDefault="00F604E5" w:rsidP="005E026C">
      <w:pPr>
        <w:ind w:left="0" w:firstLine="0"/>
        <w:rPr>
          <w:rFonts w:ascii="Helvetica" w:hAnsi="Helvetica" w:cs="Helvetica"/>
          <w:bCs/>
          <w:iCs/>
          <w:color w:val="auto"/>
          <w:sz w:val="20"/>
          <w:szCs w:val="20"/>
        </w:rPr>
      </w:pPr>
      <w:proofErr w:type="spellStart"/>
      <w:r w:rsidRPr="00263133">
        <w:rPr>
          <w:rFonts w:ascii="Helvetica" w:hAnsi="Helvetica" w:cs="Helvetica"/>
          <w:bCs/>
          <w:iCs/>
          <w:color w:val="auto"/>
          <w:sz w:val="20"/>
          <w:szCs w:val="20"/>
        </w:rPr>
        <w:t>Shilajit</w:t>
      </w:r>
      <w:proofErr w:type="spellEnd"/>
      <w:r w:rsidRPr="00263133">
        <w:rPr>
          <w:rFonts w:ascii="Helvetica" w:hAnsi="Helvetica" w:cs="Helvetica"/>
          <w:bCs/>
          <w:iCs/>
          <w:color w:val="auto"/>
          <w:sz w:val="20"/>
          <w:szCs w:val="20"/>
        </w:rPr>
        <w:t xml:space="preserve"> Extract, Capsule Shell: Hydroxypropyl Methylcellulose, Rhodiola Rosea Extract (</w:t>
      </w:r>
      <w:proofErr w:type="spellStart"/>
      <w:proofErr w:type="gramStart"/>
      <w:r w:rsidRPr="00263133">
        <w:rPr>
          <w:rFonts w:ascii="Helvetica" w:hAnsi="Helvetica" w:cs="Helvetica"/>
          <w:bCs/>
          <w:iCs/>
          <w:color w:val="auto"/>
          <w:sz w:val="20"/>
          <w:szCs w:val="20"/>
        </w:rPr>
        <w:t>R.rosea</w:t>
      </w:r>
      <w:proofErr w:type="spellEnd"/>
      <w:proofErr w:type="gramEnd"/>
      <w:r w:rsidRPr="00263133">
        <w:rPr>
          <w:rFonts w:ascii="Helvetica" w:hAnsi="Helvetica" w:cs="Helvetica"/>
          <w:bCs/>
          <w:iCs/>
          <w:color w:val="auto"/>
          <w:sz w:val="20"/>
          <w:szCs w:val="20"/>
        </w:rPr>
        <w:t xml:space="preserve">), Ashwagandha </w:t>
      </w:r>
      <w:r w:rsidRPr="006855BD">
        <w:rPr>
          <w:rFonts w:ascii="Helvetica" w:hAnsi="Helvetica" w:cs="Helvetica"/>
          <w:bCs/>
          <w:iCs/>
          <w:color w:val="FF0000"/>
          <w:sz w:val="20"/>
          <w:szCs w:val="20"/>
        </w:rPr>
        <w:t>KSM-66</w:t>
      </w:r>
      <w:proofErr w:type="gramStart"/>
      <w:r w:rsidR="006855BD" w:rsidRPr="006855BD">
        <w:rPr>
          <w:rFonts w:ascii="Helvetica" w:hAnsi="Helvetica" w:cs="Helvetica"/>
          <w:bCs/>
          <w:iCs/>
          <w:color w:val="FF0000"/>
          <w:sz w:val="20"/>
          <w:szCs w:val="20"/>
        </w:rPr>
        <w:t>®</w:t>
      </w:r>
      <w:r w:rsidR="006855BD" w:rsidRPr="006855BD">
        <w:rPr>
          <w:rFonts w:ascii="Helvetica" w:hAnsi="Helvetica" w:cs="Helvetica"/>
          <w:bCs/>
          <w:iCs/>
          <w:color w:val="auto"/>
          <w:sz w:val="20"/>
          <w:szCs w:val="20"/>
        </w:rPr>
        <w:t xml:space="preserve"> </w:t>
      </w:r>
      <w:r w:rsidRPr="00263133">
        <w:rPr>
          <w:rFonts w:ascii="Helvetica" w:hAnsi="Helvetica" w:cs="Helvetica"/>
          <w:bCs/>
          <w:iCs/>
          <w:color w:val="auto"/>
          <w:sz w:val="20"/>
          <w:szCs w:val="20"/>
        </w:rPr>
        <w:t xml:space="preserve"> (</w:t>
      </w:r>
      <w:proofErr w:type="spellStart"/>
      <w:proofErr w:type="gramEnd"/>
      <w:r w:rsidRPr="00263133">
        <w:rPr>
          <w:rFonts w:ascii="Helvetica" w:hAnsi="Helvetica" w:cs="Helvetica"/>
          <w:bCs/>
          <w:iCs/>
          <w:color w:val="auto"/>
          <w:sz w:val="20"/>
          <w:szCs w:val="20"/>
        </w:rPr>
        <w:t>Withania</w:t>
      </w:r>
      <w:proofErr w:type="spellEnd"/>
      <w:r w:rsidRPr="00263133">
        <w:rPr>
          <w:rFonts w:ascii="Helvetica" w:hAnsi="Helvetica" w:cs="Helvetica"/>
          <w:bCs/>
          <w:iCs/>
          <w:color w:val="auto"/>
          <w:sz w:val="20"/>
          <w:szCs w:val="20"/>
        </w:rPr>
        <w:t xml:space="preserve"> </w:t>
      </w:r>
      <w:proofErr w:type="spellStart"/>
      <w:r w:rsidRPr="00263133">
        <w:rPr>
          <w:rFonts w:ascii="Helvetica" w:hAnsi="Helvetica" w:cs="Helvetica"/>
          <w:bCs/>
          <w:iCs/>
          <w:color w:val="auto"/>
          <w:sz w:val="20"/>
          <w:szCs w:val="20"/>
        </w:rPr>
        <w:t>somnifera</w:t>
      </w:r>
      <w:proofErr w:type="spellEnd"/>
      <w:r w:rsidRPr="00263133">
        <w:rPr>
          <w:rFonts w:ascii="Helvetica" w:hAnsi="Helvetica" w:cs="Helvetica"/>
          <w:bCs/>
          <w:iCs/>
          <w:color w:val="auto"/>
          <w:sz w:val="20"/>
          <w:szCs w:val="20"/>
        </w:rPr>
        <w:t>), Brown Rice Flour, Magnesium Stearate (Veg Source), Silicon Dioxide (</w:t>
      </w:r>
      <w:proofErr w:type="spellStart"/>
      <w:r w:rsidRPr="00263133">
        <w:rPr>
          <w:rFonts w:ascii="Helvetica" w:hAnsi="Helvetica" w:cs="Helvetica"/>
          <w:bCs/>
          <w:iCs/>
          <w:color w:val="auto"/>
          <w:sz w:val="20"/>
          <w:szCs w:val="20"/>
        </w:rPr>
        <w:t>Sipernat</w:t>
      </w:r>
      <w:proofErr w:type="spellEnd"/>
      <w:r w:rsidRPr="00263133">
        <w:rPr>
          <w:rFonts w:ascii="Helvetica" w:hAnsi="Helvetica" w:cs="Helvetica"/>
          <w:bCs/>
          <w:iCs/>
          <w:color w:val="auto"/>
          <w:sz w:val="20"/>
          <w:szCs w:val="20"/>
        </w:rPr>
        <w:t xml:space="preserve"> 22S), Zinc Citrate, Black Pepper Extract - 95% </w:t>
      </w:r>
      <w:proofErr w:type="spellStart"/>
      <w:r w:rsidRPr="00263133">
        <w:rPr>
          <w:rFonts w:ascii="Helvetica" w:hAnsi="Helvetica" w:cs="Helvetica"/>
          <w:bCs/>
          <w:iCs/>
          <w:color w:val="auto"/>
          <w:sz w:val="20"/>
          <w:szCs w:val="20"/>
        </w:rPr>
        <w:t>Piperine</w:t>
      </w:r>
      <w:proofErr w:type="spellEnd"/>
      <w:r w:rsidRPr="00263133">
        <w:rPr>
          <w:rFonts w:ascii="Helvetica" w:hAnsi="Helvetica" w:cs="Helvetica"/>
          <w:bCs/>
          <w:iCs/>
          <w:color w:val="auto"/>
          <w:sz w:val="20"/>
          <w:szCs w:val="20"/>
        </w:rPr>
        <w:t xml:space="preserve"> (Piper Nigrum), Vitamin D3 (Cholecalciferol)</w:t>
      </w:r>
      <w:r w:rsidR="00E7139C" w:rsidRPr="00263133">
        <w:rPr>
          <w:rFonts w:ascii="Helvetica" w:hAnsi="Helvetica" w:cs="Helvetica"/>
          <w:bCs/>
          <w:iCs/>
          <w:color w:val="auto"/>
          <w:sz w:val="20"/>
          <w:szCs w:val="20"/>
        </w:rPr>
        <w:t>, Pyridoxine Hydrochloride.</w:t>
      </w:r>
    </w:p>
    <w:p w14:paraId="60798D46" w14:textId="77777777" w:rsidR="006855BD" w:rsidRDefault="006855BD" w:rsidP="005E026C">
      <w:pPr>
        <w:ind w:left="0" w:firstLine="0"/>
        <w:rPr>
          <w:rFonts w:ascii="Helvetica" w:hAnsi="Helvetica" w:cs="Helvetica"/>
          <w:bCs/>
          <w:color w:val="FF0000"/>
          <w:sz w:val="20"/>
          <w:szCs w:val="20"/>
        </w:rPr>
      </w:pPr>
    </w:p>
    <w:p w14:paraId="4919C3D8" w14:textId="77777777" w:rsidR="006855BD" w:rsidRPr="006855BD" w:rsidRDefault="006855BD" w:rsidP="006855BD">
      <w:pPr>
        <w:ind w:firstLine="0"/>
        <w:rPr>
          <w:rFonts w:ascii="Helvetica" w:hAnsi="Helvetica" w:cs="Helvetica"/>
          <w:color w:val="auto"/>
          <w:sz w:val="20"/>
          <w:szCs w:val="20"/>
        </w:rPr>
      </w:pPr>
      <w:r w:rsidRPr="003E17A1">
        <w:rPr>
          <w:rFonts w:ascii="Helvetica" w:hAnsi="Helvetica" w:cs="Helvetica"/>
          <w:b/>
          <w:bCs/>
          <w:color w:val="FF0000"/>
          <w:sz w:val="20"/>
          <w:szCs w:val="20"/>
        </w:rPr>
        <w:t xml:space="preserve">“KSM-66 Ashwagandha® is a registered trademark of </w:t>
      </w:r>
      <w:proofErr w:type="spellStart"/>
      <w:r w:rsidRPr="003E17A1">
        <w:rPr>
          <w:rFonts w:ascii="Helvetica" w:hAnsi="Helvetica" w:cs="Helvetica"/>
          <w:b/>
          <w:bCs/>
          <w:color w:val="FF0000"/>
          <w:sz w:val="20"/>
          <w:szCs w:val="20"/>
        </w:rPr>
        <w:t>Ixoreal</w:t>
      </w:r>
      <w:proofErr w:type="spellEnd"/>
      <w:r w:rsidRPr="003E17A1">
        <w:rPr>
          <w:rFonts w:ascii="Helvetica" w:hAnsi="Helvetica" w:cs="Helvetica"/>
          <w:b/>
          <w:bCs/>
          <w:color w:val="FF0000"/>
          <w:sz w:val="20"/>
          <w:szCs w:val="20"/>
        </w:rPr>
        <w:t xml:space="preserve"> Biomed Inc.”</w:t>
      </w:r>
      <w:r>
        <w:rPr>
          <w:rFonts w:ascii="Helvetica" w:hAnsi="Helvetica" w:cs="Helvetica"/>
          <w:b/>
          <w:bCs/>
          <w:color w:val="FF0000"/>
          <w:sz w:val="20"/>
          <w:szCs w:val="20"/>
        </w:rPr>
        <w:t xml:space="preserve"> </w:t>
      </w:r>
      <w:r w:rsidRPr="006855BD">
        <w:rPr>
          <w:rFonts w:ascii="Helvetica" w:hAnsi="Helvetica" w:cs="Helvetica"/>
          <w:color w:val="auto"/>
          <w:sz w:val="20"/>
          <w:szCs w:val="20"/>
        </w:rPr>
        <w:t>(Please use if trademark agreement is being put in place)</w:t>
      </w:r>
    </w:p>
    <w:p w14:paraId="05FCC40E" w14:textId="77777777" w:rsidR="006855BD" w:rsidRDefault="006855BD" w:rsidP="006855BD">
      <w:pPr>
        <w:ind w:firstLine="0"/>
        <w:rPr>
          <w:rFonts w:ascii="Helvetica" w:hAnsi="Helvetica" w:cs="Helvetica"/>
          <w:color w:val="FF0000"/>
          <w:sz w:val="20"/>
          <w:szCs w:val="20"/>
        </w:rPr>
      </w:pPr>
    </w:p>
    <w:p w14:paraId="4906F328" w14:textId="77777777" w:rsidR="006855BD" w:rsidRPr="00D2063B" w:rsidRDefault="006855BD" w:rsidP="006855BD">
      <w:pPr>
        <w:ind w:firstLine="0"/>
        <w:rPr>
          <w:rFonts w:ascii="Helvetica" w:hAnsi="Helvetica" w:cs="Helvetica"/>
          <w:i/>
          <w:iCs/>
          <w:color w:val="FF0000"/>
          <w:sz w:val="20"/>
          <w:szCs w:val="20"/>
        </w:rPr>
      </w:pPr>
      <w:r>
        <w:rPr>
          <w:rFonts w:ascii="Helvetica" w:hAnsi="Helvetica" w:cs="Helvetica"/>
          <w:i/>
          <w:iCs/>
          <w:color w:val="FF0000"/>
          <w:sz w:val="20"/>
          <w:szCs w:val="20"/>
        </w:rPr>
        <w:t xml:space="preserve">** Note: As per the manufacturer guidelines, KSM-66 extraction ratio is between 10:1 and 15:1, having an average extract ratio of 12.5:1. As every batch of raw root varies in </w:t>
      </w:r>
      <w:proofErr w:type="spellStart"/>
      <w:r>
        <w:rPr>
          <w:rFonts w:ascii="Helvetica" w:hAnsi="Helvetica" w:cs="Helvetica"/>
          <w:i/>
          <w:iCs/>
          <w:color w:val="FF0000"/>
          <w:sz w:val="20"/>
          <w:szCs w:val="20"/>
        </w:rPr>
        <w:t>phyto</w:t>
      </w:r>
      <w:proofErr w:type="spellEnd"/>
      <w:r>
        <w:rPr>
          <w:rFonts w:ascii="Helvetica" w:hAnsi="Helvetica" w:cs="Helvetica"/>
          <w:i/>
          <w:iCs/>
          <w:color w:val="FF0000"/>
          <w:sz w:val="20"/>
          <w:szCs w:val="20"/>
        </w:rPr>
        <w:t>-actives, the concentration ratio varies from batch to batch/ It is up to the brand holder to decide whether you want to advertise the equivalent Ashwagandha content and how you would like to present it if so.**</w:t>
      </w:r>
    </w:p>
    <w:p w14:paraId="2EA69DF8" w14:textId="77777777" w:rsidR="006855BD" w:rsidRPr="003E17A1" w:rsidRDefault="006855BD" w:rsidP="006855BD">
      <w:pPr>
        <w:ind w:firstLine="0"/>
        <w:rPr>
          <w:rFonts w:ascii="Helvetica" w:hAnsi="Helvetica" w:cs="Helvetica"/>
          <w:color w:val="FF0000"/>
          <w:sz w:val="20"/>
          <w:szCs w:val="20"/>
        </w:rPr>
      </w:pPr>
    </w:p>
    <w:p w14:paraId="1E233DC5" w14:textId="77777777" w:rsidR="006855BD" w:rsidRPr="00263133" w:rsidRDefault="006855BD" w:rsidP="005E026C">
      <w:pPr>
        <w:ind w:left="0" w:firstLine="0"/>
        <w:rPr>
          <w:rFonts w:ascii="Helvetica" w:hAnsi="Helvetica" w:cs="Helvetica"/>
          <w:bCs/>
          <w:color w:val="FF0000"/>
          <w:sz w:val="20"/>
          <w:szCs w:val="20"/>
        </w:rPr>
      </w:pPr>
    </w:p>
    <w:p w14:paraId="46D19C8A" w14:textId="77777777" w:rsidR="00905E6C" w:rsidRPr="00263133" w:rsidRDefault="00905E6C" w:rsidP="005E026C">
      <w:pPr>
        <w:ind w:left="0" w:firstLine="0"/>
        <w:rPr>
          <w:rFonts w:ascii="Helvetica" w:hAnsi="Helvetica" w:cs="Helvetica"/>
          <w:sz w:val="20"/>
          <w:szCs w:val="20"/>
        </w:rPr>
      </w:pPr>
      <w:r w:rsidRPr="00263133">
        <w:rPr>
          <w:rFonts w:ascii="Helvetica" w:hAnsi="Helvetica" w:cs="Helvetica"/>
          <w:b/>
          <w:sz w:val="20"/>
          <w:szCs w:val="20"/>
        </w:rPr>
        <w:t>Allergy Advice</w:t>
      </w:r>
      <w:r w:rsidRPr="00263133">
        <w:rPr>
          <w:rFonts w:ascii="Helvetica" w:hAnsi="Helvetica" w:cs="Helvetica"/>
          <w:sz w:val="20"/>
          <w:szCs w:val="20"/>
        </w:rPr>
        <w:t xml:space="preserve">: Although rigorous precautions are taken to prevent any cross-contamination, this product is manufactured in a facility that handles allergy-based materials. </w:t>
      </w:r>
    </w:p>
    <w:p w14:paraId="726F33E5" w14:textId="77777777" w:rsidR="00905E6C" w:rsidRPr="00263133" w:rsidRDefault="00905E6C" w:rsidP="005E026C">
      <w:pPr>
        <w:ind w:left="0" w:firstLine="0"/>
        <w:rPr>
          <w:rFonts w:ascii="Helvetica" w:hAnsi="Helvetica" w:cs="Helvetica"/>
          <w:sz w:val="20"/>
          <w:szCs w:val="20"/>
        </w:rPr>
      </w:pPr>
    </w:p>
    <w:p w14:paraId="2F26C942" w14:textId="77777777" w:rsidR="00905E6C" w:rsidRPr="00263133" w:rsidRDefault="00905E6C" w:rsidP="005E026C">
      <w:pPr>
        <w:ind w:left="0" w:firstLine="0"/>
        <w:rPr>
          <w:rFonts w:ascii="Helvetica" w:hAnsi="Helvetica" w:cs="Helvetica"/>
          <w:b/>
          <w:color w:val="auto"/>
          <w:sz w:val="20"/>
          <w:szCs w:val="20"/>
        </w:rPr>
      </w:pPr>
      <w:r w:rsidRPr="00263133">
        <w:rPr>
          <w:rFonts w:ascii="Helvetica" w:hAnsi="Helvetica" w:cs="Helvetica"/>
          <w:b/>
          <w:color w:val="auto"/>
          <w:sz w:val="20"/>
          <w:szCs w:val="20"/>
        </w:rPr>
        <w:t>Cautions:</w:t>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r w:rsidRPr="00263133">
        <w:rPr>
          <w:rFonts w:ascii="Helvetica" w:hAnsi="Helvetica" w:cs="Helvetica"/>
          <w:b/>
          <w:color w:val="auto"/>
          <w:sz w:val="20"/>
          <w:szCs w:val="20"/>
        </w:rPr>
        <w:tab/>
      </w:r>
    </w:p>
    <w:p w14:paraId="7E03C68F" w14:textId="77777777" w:rsidR="00905E6C" w:rsidRPr="00263133" w:rsidRDefault="00905E6C" w:rsidP="005E026C">
      <w:pPr>
        <w:ind w:left="0" w:firstLine="0"/>
        <w:rPr>
          <w:rFonts w:ascii="Helvetica" w:hAnsi="Helvetica" w:cs="Helvetica"/>
          <w:color w:val="auto"/>
          <w:sz w:val="20"/>
          <w:szCs w:val="20"/>
        </w:rPr>
      </w:pPr>
      <w:r w:rsidRPr="00263133">
        <w:rPr>
          <w:rFonts w:ascii="Helvetica" w:hAnsi="Helvetica" w:cs="Helvetica"/>
          <w:color w:val="auto"/>
          <w:sz w:val="20"/>
          <w:szCs w:val="20"/>
        </w:rPr>
        <w:t xml:space="preserve">Always consult your health practitioner before taking nutritional supplements, especially if you are taking medication or are under medical supervision. </w:t>
      </w:r>
      <w:r w:rsidRPr="00263133">
        <w:rPr>
          <w:rFonts w:ascii="Helvetica" w:hAnsi="Helvetica" w:cs="Helvetica"/>
          <w:iCs/>
          <w:color w:val="auto"/>
          <w:sz w:val="20"/>
          <w:szCs w:val="20"/>
        </w:rPr>
        <w:t xml:space="preserve">Not recommended for children, pregnant or lactating women. </w:t>
      </w:r>
      <w:r w:rsidRPr="00263133">
        <w:rPr>
          <w:rFonts w:ascii="Helvetica" w:hAnsi="Helvetica" w:cs="Helvetica"/>
          <w:color w:val="auto"/>
          <w:sz w:val="20"/>
          <w:szCs w:val="20"/>
        </w:rPr>
        <w:t xml:space="preserve">You should not take supplements as a substitute for a varied balanced diet or healthy lifestyle. Store in a cool dry place, out of reach of children. </w:t>
      </w:r>
    </w:p>
    <w:p w14:paraId="71E55721" w14:textId="77777777" w:rsidR="00905E6C" w:rsidRPr="00263133" w:rsidRDefault="00905E6C" w:rsidP="005E026C">
      <w:pPr>
        <w:ind w:left="0" w:firstLine="0"/>
        <w:rPr>
          <w:rFonts w:ascii="Helvetica" w:hAnsi="Helvetica" w:cs="Helvetica"/>
          <w:sz w:val="20"/>
          <w:szCs w:val="20"/>
        </w:rPr>
      </w:pPr>
    </w:p>
    <w:p w14:paraId="064C7E82" w14:textId="77777777" w:rsidR="00905E6C" w:rsidRPr="00263133" w:rsidRDefault="00905E6C" w:rsidP="005E026C">
      <w:pPr>
        <w:ind w:left="0" w:firstLine="0"/>
        <w:rPr>
          <w:rFonts w:ascii="Helvetica" w:hAnsi="Helvetica" w:cs="Helvetica"/>
          <w:b/>
          <w:sz w:val="20"/>
          <w:szCs w:val="20"/>
        </w:rPr>
      </w:pPr>
      <w:r w:rsidRPr="00263133">
        <w:rPr>
          <w:rFonts w:ascii="Helvetica" w:hAnsi="Helvetica" w:cs="Helvetica"/>
          <w:b/>
          <w:sz w:val="20"/>
          <w:szCs w:val="20"/>
        </w:rPr>
        <w:t>Best Before:</w:t>
      </w:r>
    </w:p>
    <w:p w14:paraId="3F9DFBE5" w14:textId="77777777" w:rsidR="00905E6C" w:rsidRPr="00263133" w:rsidRDefault="00905E6C" w:rsidP="005E026C">
      <w:pPr>
        <w:ind w:left="0" w:firstLine="0"/>
        <w:rPr>
          <w:rFonts w:ascii="Helvetica" w:hAnsi="Helvetica" w:cs="Helvetica"/>
          <w:sz w:val="20"/>
          <w:szCs w:val="20"/>
        </w:rPr>
      </w:pPr>
      <w:r w:rsidRPr="00263133">
        <w:rPr>
          <w:rFonts w:ascii="Helvetica" w:hAnsi="Helvetica" w:cs="Helvetica"/>
          <w:sz w:val="20"/>
          <w:szCs w:val="20"/>
        </w:rPr>
        <w:t>For best before end and batch number see base.</w:t>
      </w:r>
    </w:p>
    <w:p w14:paraId="2AD562A6" w14:textId="77777777" w:rsidR="00905E6C" w:rsidRPr="00263133" w:rsidRDefault="00905E6C" w:rsidP="005E026C">
      <w:pPr>
        <w:ind w:left="0" w:firstLine="0"/>
        <w:rPr>
          <w:rFonts w:ascii="Helvetica" w:hAnsi="Helvetica" w:cs="Helvetica"/>
          <w:sz w:val="20"/>
          <w:szCs w:val="20"/>
        </w:rPr>
      </w:pPr>
      <w:r w:rsidRPr="00263133">
        <w:rPr>
          <w:rFonts w:ascii="Helvetica" w:hAnsi="Helvetica" w:cs="Helvetica"/>
          <w:sz w:val="20"/>
          <w:szCs w:val="20"/>
        </w:rPr>
        <w:tab/>
      </w:r>
    </w:p>
    <w:p w14:paraId="573647B4" w14:textId="77777777" w:rsidR="00905E6C" w:rsidRPr="00263133" w:rsidRDefault="00905E6C" w:rsidP="005E026C">
      <w:pPr>
        <w:ind w:left="0" w:firstLine="0"/>
        <w:rPr>
          <w:rFonts w:ascii="Helvetica" w:hAnsi="Helvetica" w:cs="Helvetica"/>
          <w:sz w:val="20"/>
          <w:szCs w:val="20"/>
        </w:rPr>
      </w:pPr>
      <w:r w:rsidRPr="00263133">
        <w:rPr>
          <w:rFonts w:ascii="Helvetica" w:hAnsi="Helvetica" w:cs="Helvetica"/>
          <w:sz w:val="20"/>
          <w:szCs w:val="20"/>
        </w:rPr>
        <w:t>Manufactured to the GMP code of practice</w:t>
      </w:r>
      <w:r w:rsidRPr="00263133" w:rsidDel="00F038EC">
        <w:rPr>
          <w:rFonts w:ascii="Helvetica" w:hAnsi="Helvetica" w:cs="Helvetica"/>
          <w:sz w:val="20"/>
          <w:szCs w:val="20"/>
        </w:rPr>
        <w:t xml:space="preserve"> </w:t>
      </w:r>
      <w:r w:rsidRPr="00263133">
        <w:rPr>
          <w:rFonts w:ascii="Helvetica" w:hAnsi="Helvetica" w:cs="Helvetica"/>
          <w:sz w:val="20"/>
          <w:szCs w:val="20"/>
        </w:rPr>
        <w:t>for:</w:t>
      </w:r>
    </w:p>
    <w:p w14:paraId="5869B695" w14:textId="77777777" w:rsidR="00905E6C" w:rsidRPr="00263133" w:rsidRDefault="00905E6C" w:rsidP="005E026C">
      <w:pPr>
        <w:spacing w:after="5" w:line="248" w:lineRule="auto"/>
        <w:ind w:left="0" w:firstLine="0"/>
        <w:rPr>
          <w:rFonts w:ascii="Helvetica" w:eastAsia="Trebuchet MS" w:hAnsi="Helvetica" w:cs="Helvetica"/>
          <w:color w:val="FF0000"/>
          <w:sz w:val="20"/>
          <w:szCs w:val="20"/>
        </w:rPr>
      </w:pPr>
      <w:r w:rsidRPr="00263133">
        <w:rPr>
          <w:rFonts w:ascii="Helvetica" w:eastAsia="Trebuchet MS" w:hAnsi="Helvetica" w:cs="Helvetica"/>
          <w:color w:val="FF0000"/>
          <w:sz w:val="20"/>
          <w:szCs w:val="20"/>
        </w:rPr>
        <w:t xml:space="preserve">Name or business name and address of the food business operator </w:t>
      </w:r>
    </w:p>
    <w:p w14:paraId="6EFCC6A9" w14:textId="08C1FB09" w:rsidR="00905E6C" w:rsidRPr="00263133" w:rsidRDefault="00905E6C" w:rsidP="005E026C">
      <w:pPr>
        <w:spacing w:after="29" w:line="239" w:lineRule="auto"/>
        <w:ind w:left="0" w:right="-9" w:firstLine="0"/>
        <w:rPr>
          <w:rFonts w:ascii="Helvetica" w:hAnsi="Helvetica" w:cs="Helvetica"/>
          <w:sz w:val="20"/>
          <w:szCs w:val="20"/>
        </w:rPr>
      </w:pPr>
    </w:p>
    <w:p w14:paraId="5B15FF51" w14:textId="77777777" w:rsidR="001D2025" w:rsidRPr="00FA0539" w:rsidRDefault="001D2025" w:rsidP="001D2025">
      <w:pPr>
        <w:ind w:hanging="5"/>
        <w:rPr>
          <w:rFonts w:ascii="Helvetica" w:hAnsi="Helvetica" w:cs="Helvetica"/>
          <w:b/>
          <w:color w:val="auto"/>
          <w:sz w:val="20"/>
          <w:szCs w:val="20"/>
        </w:rPr>
      </w:pPr>
      <w:r w:rsidRPr="00FA0539">
        <w:rPr>
          <w:rFonts w:ascii="Helvetica" w:hAnsi="Helvetica" w:cs="Helvetica"/>
          <w:b/>
          <w:color w:val="auto"/>
          <w:sz w:val="20"/>
          <w:szCs w:val="20"/>
        </w:rPr>
        <w:t>Please give files following file names:</w:t>
      </w:r>
    </w:p>
    <w:p w14:paraId="75F0BE76" w14:textId="66606523" w:rsidR="001D2025" w:rsidRPr="00FA0539" w:rsidRDefault="001D2025" w:rsidP="001D2025">
      <w:pPr>
        <w:ind w:hanging="5"/>
        <w:rPr>
          <w:rFonts w:ascii="Helvetica" w:hAnsi="Helvetica" w:cs="Helvetica"/>
          <w:color w:val="auto"/>
          <w:sz w:val="20"/>
          <w:szCs w:val="20"/>
        </w:rPr>
      </w:pPr>
      <w:r w:rsidRPr="00FA0539">
        <w:rPr>
          <w:rFonts w:ascii="Helvetica" w:hAnsi="Helvetica" w:cs="Helvetica"/>
          <w:color w:val="auto"/>
          <w:sz w:val="20"/>
          <w:szCs w:val="20"/>
        </w:rPr>
        <w:t xml:space="preserve">Front Label: </w:t>
      </w:r>
      <w:r>
        <w:rPr>
          <w:rFonts w:ascii="Helvetica" w:hAnsi="Helvetica" w:cs="Helvetica"/>
          <w:color w:val="auto"/>
          <w:sz w:val="20"/>
          <w:szCs w:val="20"/>
        </w:rPr>
        <w:t>PL-5</w:t>
      </w:r>
      <w:r>
        <w:rPr>
          <w:rFonts w:ascii="Helvetica" w:hAnsi="Helvetica" w:cs="Helvetica"/>
          <w:color w:val="auto"/>
          <w:sz w:val="20"/>
          <w:szCs w:val="20"/>
        </w:rPr>
        <w:t>37</w:t>
      </w:r>
      <w:r w:rsidRPr="00FA0539">
        <w:rPr>
          <w:rFonts w:ascii="Helvetica" w:hAnsi="Helvetica" w:cs="Helvetica"/>
          <w:color w:val="auto"/>
          <w:sz w:val="20"/>
          <w:szCs w:val="20"/>
        </w:rPr>
        <w:t>$front</w:t>
      </w:r>
    </w:p>
    <w:p w14:paraId="2FC79CA5" w14:textId="74D41C33" w:rsidR="001D2025" w:rsidRPr="00FA0539" w:rsidRDefault="001D2025" w:rsidP="001D2025">
      <w:pPr>
        <w:ind w:hanging="5"/>
        <w:rPr>
          <w:rFonts w:ascii="Helvetica" w:hAnsi="Helvetica" w:cs="Helvetica"/>
          <w:color w:val="auto"/>
          <w:sz w:val="20"/>
          <w:szCs w:val="20"/>
        </w:rPr>
      </w:pPr>
      <w:r w:rsidRPr="00FA0539">
        <w:rPr>
          <w:rFonts w:ascii="Helvetica" w:hAnsi="Helvetica" w:cs="Helvetica"/>
          <w:color w:val="auto"/>
          <w:sz w:val="20"/>
          <w:szCs w:val="20"/>
        </w:rPr>
        <w:t xml:space="preserve">Back Label: </w:t>
      </w:r>
      <w:r>
        <w:rPr>
          <w:rFonts w:ascii="Helvetica" w:hAnsi="Helvetica" w:cs="Helvetica"/>
          <w:color w:val="auto"/>
          <w:sz w:val="20"/>
          <w:szCs w:val="20"/>
        </w:rPr>
        <w:t>PL-5</w:t>
      </w:r>
      <w:r>
        <w:rPr>
          <w:rFonts w:ascii="Helvetica" w:hAnsi="Helvetica" w:cs="Helvetica"/>
          <w:color w:val="auto"/>
          <w:sz w:val="20"/>
          <w:szCs w:val="20"/>
        </w:rPr>
        <w:t>37</w:t>
      </w:r>
      <w:r w:rsidRPr="00FA0539">
        <w:rPr>
          <w:rFonts w:ascii="Helvetica" w:hAnsi="Helvetica" w:cs="Helvetica"/>
          <w:color w:val="auto"/>
          <w:sz w:val="20"/>
          <w:szCs w:val="20"/>
        </w:rPr>
        <w:t>$back</w:t>
      </w:r>
    </w:p>
    <w:p w14:paraId="5CBCDDB5" w14:textId="77777777" w:rsidR="00B028F8" w:rsidRDefault="00B028F8" w:rsidP="00987731">
      <w:pPr>
        <w:spacing w:after="29" w:line="239" w:lineRule="auto"/>
        <w:ind w:left="0" w:right="-9" w:firstLine="0"/>
        <w:rPr>
          <w:rFonts w:ascii="Helvetica" w:hAnsi="Helvetica" w:cs="Helvetica"/>
          <w:sz w:val="20"/>
          <w:szCs w:val="20"/>
        </w:rPr>
      </w:pPr>
    </w:p>
    <w:p w14:paraId="1147224C" w14:textId="77777777" w:rsidR="001D2025" w:rsidRDefault="001D2025" w:rsidP="00987731">
      <w:pPr>
        <w:spacing w:after="29" w:line="239" w:lineRule="auto"/>
        <w:ind w:left="0" w:right="-9" w:firstLine="0"/>
        <w:rPr>
          <w:rFonts w:ascii="Helvetica" w:hAnsi="Helvetica" w:cs="Helvetica"/>
          <w:b/>
          <w:bCs/>
          <w:sz w:val="20"/>
          <w:szCs w:val="20"/>
        </w:rPr>
      </w:pPr>
    </w:p>
    <w:p w14:paraId="7A283F69" w14:textId="77777777" w:rsidR="001D2025" w:rsidRDefault="001D2025" w:rsidP="00987731">
      <w:pPr>
        <w:spacing w:after="29" w:line="239" w:lineRule="auto"/>
        <w:ind w:left="0" w:right="-9" w:firstLine="0"/>
        <w:rPr>
          <w:rFonts w:ascii="Helvetica" w:hAnsi="Helvetica" w:cs="Helvetica"/>
          <w:b/>
          <w:bCs/>
          <w:sz w:val="20"/>
          <w:szCs w:val="20"/>
        </w:rPr>
      </w:pPr>
    </w:p>
    <w:p w14:paraId="5783C29D" w14:textId="77777777" w:rsidR="001D2025" w:rsidRDefault="001D2025" w:rsidP="00987731">
      <w:pPr>
        <w:spacing w:after="29" w:line="239" w:lineRule="auto"/>
        <w:ind w:left="0" w:right="-9" w:firstLine="0"/>
        <w:rPr>
          <w:rFonts w:ascii="Helvetica" w:hAnsi="Helvetica" w:cs="Helvetica"/>
          <w:b/>
          <w:bCs/>
          <w:sz w:val="20"/>
          <w:szCs w:val="20"/>
        </w:rPr>
      </w:pPr>
    </w:p>
    <w:p w14:paraId="1C7A2533" w14:textId="77777777" w:rsidR="001D2025" w:rsidRDefault="001D2025" w:rsidP="00987731">
      <w:pPr>
        <w:spacing w:after="29" w:line="239" w:lineRule="auto"/>
        <w:ind w:left="0" w:right="-9" w:firstLine="0"/>
        <w:rPr>
          <w:rFonts w:ascii="Helvetica" w:hAnsi="Helvetica" w:cs="Helvetica"/>
          <w:b/>
          <w:bCs/>
          <w:sz w:val="20"/>
          <w:szCs w:val="20"/>
        </w:rPr>
      </w:pPr>
    </w:p>
    <w:p w14:paraId="1C1D6D00" w14:textId="77777777" w:rsidR="001D2025" w:rsidRDefault="001D2025" w:rsidP="00987731">
      <w:pPr>
        <w:spacing w:after="29" w:line="239" w:lineRule="auto"/>
        <w:ind w:left="0" w:right="-9" w:firstLine="0"/>
        <w:rPr>
          <w:rFonts w:ascii="Helvetica" w:hAnsi="Helvetica" w:cs="Helvetica"/>
          <w:b/>
          <w:bCs/>
          <w:sz w:val="20"/>
          <w:szCs w:val="20"/>
        </w:rPr>
      </w:pPr>
    </w:p>
    <w:p w14:paraId="74B8C9C3" w14:textId="77777777" w:rsidR="001D2025" w:rsidRDefault="001D2025" w:rsidP="00987731">
      <w:pPr>
        <w:spacing w:after="29" w:line="239" w:lineRule="auto"/>
        <w:ind w:left="0" w:right="-9" w:firstLine="0"/>
        <w:rPr>
          <w:rFonts w:ascii="Helvetica" w:hAnsi="Helvetica" w:cs="Helvetica"/>
          <w:b/>
          <w:bCs/>
          <w:sz w:val="20"/>
          <w:szCs w:val="20"/>
        </w:rPr>
      </w:pPr>
    </w:p>
    <w:p w14:paraId="0AACCBE9" w14:textId="2FEB661A" w:rsidR="00B028F8" w:rsidRPr="001D2025" w:rsidRDefault="00B028F8" w:rsidP="00987731">
      <w:pPr>
        <w:spacing w:after="29" w:line="239" w:lineRule="auto"/>
        <w:ind w:left="0" w:right="-9" w:firstLine="0"/>
        <w:rPr>
          <w:rFonts w:ascii="Helvetica" w:hAnsi="Helvetica" w:cs="Helvetica"/>
          <w:b/>
          <w:bCs/>
          <w:sz w:val="20"/>
          <w:szCs w:val="20"/>
        </w:rPr>
      </w:pPr>
      <w:r w:rsidRPr="001D2025">
        <w:rPr>
          <w:rFonts w:ascii="Helvetica" w:hAnsi="Helvetica" w:cs="Helvetica"/>
          <w:b/>
          <w:bCs/>
          <w:sz w:val="20"/>
          <w:szCs w:val="20"/>
        </w:rPr>
        <w:t>Label Size</w:t>
      </w:r>
    </w:p>
    <w:p w14:paraId="005A4CFF" w14:textId="29CE15FB" w:rsidR="00B028F8" w:rsidRDefault="00B028F8" w:rsidP="00987731">
      <w:pPr>
        <w:spacing w:after="29" w:line="239" w:lineRule="auto"/>
        <w:ind w:left="0" w:right="-9" w:firstLine="0"/>
        <w:rPr>
          <w:rFonts w:ascii="Helvetica" w:hAnsi="Helvetica" w:cs="Helvetica"/>
          <w:sz w:val="20"/>
          <w:szCs w:val="20"/>
        </w:rPr>
      </w:pPr>
      <w:r>
        <w:rPr>
          <w:rFonts w:ascii="Helvetica" w:hAnsi="Helvetica" w:cs="Helvetica"/>
          <w:sz w:val="20"/>
          <w:szCs w:val="20"/>
        </w:rPr>
        <w:t>60mm x 76mm at 600DPI</w:t>
      </w:r>
    </w:p>
    <w:p w14:paraId="17CFDAFA" w14:textId="77777777" w:rsidR="009035C6" w:rsidRDefault="009035C6" w:rsidP="00987731">
      <w:pPr>
        <w:spacing w:after="29" w:line="239" w:lineRule="auto"/>
        <w:ind w:left="0" w:right="-9" w:firstLine="0"/>
        <w:rPr>
          <w:rFonts w:ascii="Helvetica" w:hAnsi="Helvetica" w:cs="Helvetica"/>
          <w:sz w:val="20"/>
          <w:szCs w:val="20"/>
        </w:rPr>
      </w:pPr>
    </w:p>
    <w:p w14:paraId="38087C0D" w14:textId="77777777" w:rsidR="009035C6" w:rsidRDefault="009035C6" w:rsidP="009035C6">
      <w:pPr>
        <w:ind w:hanging="5"/>
        <w:rPr>
          <w:rFonts w:ascii="Helvetica" w:eastAsiaTheme="minorHAnsi" w:hAnsi="Helvetica" w:cs="Helvetica"/>
          <w:b/>
          <w:bCs/>
          <w:color w:val="auto"/>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4E32A3CB" w14:textId="77777777" w:rsidR="009035C6" w:rsidRDefault="009035C6" w:rsidP="009035C6">
      <w:pPr>
        <w:ind w:firstLine="0"/>
        <w:rPr>
          <w:rFonts w:ascii="Helvetica" w:hAnsi="Helvetica" w:cs="Helvetica"/>
          <w:sz w:val="20"/>
          <w:szCs w:val="20"/>
        </w:rPr>
      </w:pPr>
      <w:r>
        <w:rPr>
          <w:rFonts w:ascii="Helvetica" w:hAnsi="Helvetica" w:cs="Helvetica"/>
          <w:sz w:val="20"/>
          <w:szCs w:val="20"/>
        </w:rPr>
        <w:t>Design must have an additional 2mm bleed on each side for print. File size submitted is therefore</w:t>
      </w:r>
    </w:p>
    <w:p w14:paraId="388BCB9A" w14:textId="50C30A27" w:rsidR="009035C6" w:rsidRPr="009035C6" w:rsidRDefault="009035C6" w:rsidP="009035C6">
      <w:pPr>
        <w:ind w:firstLine="0"/>
        <w:rPr>
          <w:rFonts w:ascii="Helvetica" w:hAnsi="Helvetica" w:cs="Helvetica"/>
          <w:b/>
          <w:bCs/>
          <w:sz w:val="20"/>
          <w:szCs w:val="20"/>
        </w:rPr>
      </w:pPr>
      <w:r w:rsidRPr="009035C6">
        <w:rPr>
          <w:rFonts w:ascii="Helvetica" w:hAnsi="Helvetica" w:cs="Helvetica"/>
          <w:b/>
          <w:bCs/>
          <w:sz w:val="20"/>
          <w:szCs w:val="20"/>
        </w:rPr>
        <w:t xml:space="preserve">64mm x 80mm. </w:t>
      </w:r>
    </w:p>
    <w:p w14:paraId="660E945B" w14:textId="17C81FDF" w:rsidR="009035C6" w:rsidRDefault="009035C6" w:rsidP="009035C6">
      <w:pPr>
        <w:ind w:firstLine="0"/>
        <w:rPr>
          <w:rStyle w:val="Hyperlink"/>
          <w:rFonts w:cstheme="minorBidi"/>
        </w:rPr>
      </w:pPr>
      <w:r>
        <w:rPr>
          <w:rFonts w:ascii="Helvetica" w:hAnsi="Helvetica"/>
          <w:sz w:val="20"/>
        </w:rPr>
        <w:t xml:space="preserve">See this page for more details - </w:t>
      </w:r>
      <w:hyperlink r:id="rId8" w:history="1">
        <w:r>
          <w:rPr>
            <w:rStyle w:val="Hyperlink"/>
            <w:rFonts w:ascii="Helvetica" w:hAnsi="Helvetica"/>
            <w:sz w:val="20"/>
          </w:rPr>
          <w:t>https://support.nutribl.com/support/solutions/articles/9000143837-can-we-design-our-own-labels-for-private-label-</w:t>
        </w:r>
      </w:hyperlink>
    </w:p>
    <w:p w14:paraId="3B38BB34" w14:textId="77777777" w:rsidR="009035C6" w:rsidRDefault="009035C6" w:rsidP="00987731">
      <w:pPr>
        <w:spacing w:after="29" w:line="239" w:lineRule="auto"/>
        <w:ind w:left="0" w:right="-9" w:firstLine="0"/>
        <w:rPr>
          <w:rFonts w:ascii="Helvetica" w:hAnsi="Helvetica" w:cs="Helvetica"/>
          <w:sz w:val="20"/>
          <w:szCs w:val="20"/>
        </w:rPr>
      </w:pPr>
    </w:p>
    <w:p w14:paraId="5270D10C" w14:textId="77777777" w:rsidR="00987731" w:rsidRPr="00263133" w:rsidRDefault="00987731" w:rsidP="005E026C">
      <w:pPr>
        <w:spacing w:after="29" w:line="239" w:lineRule="auto"/>
        <w:ind w:left="0" w:right="-9" w:firstLine="0"/>
        <w:rPr>
          <w:rFonts w:ascii="Helvetica" w:hAnsi="Helvetica" w:cs="Helvetica"/>
          <w:sz w:val="20"/>
          <w:szCs w:val="20"/>
        </w:rPr>
      </w:pPr>
    </w:p>
    <w:p w14:paraId="26316E87" w14:textId="6A8E4512" w:rsidR="00905E6C" w:rsidRPr="00263133" w:rsidRDefault="00905E6C" w:rsidP="005E026C">
      <w:pPr>
        <w:spacing w:after="29" w:line="239" w:lineRule="auto"/>
        <w:ind w:left="0" w:right="-9" w:firstLine="0"/>
        <w:rPr>
          <w:rFonts w:ascii="Helvetica" w:hAnsi="Helvetica" w:cs="Helvetica"/>
          <w:sz w:val="20"/>
          <w:szCs w:val="20"/>
        </w:rPr>
      </w:pPr>
      <w:r w:rsidRPr="00263133">
        <w:rPr>
          <w:rFonts w:ascii="Helvetica" w:hAnsi="Helvetica" w:cs="Helvetica"/>
          <w:sz w:val="20"/>
          <w:szCs w:val="20"/>
        </w:rPr>
        <w:t>Version Control:</w:t>
      </w:r>
      <w:r w:rsidRPr="00263133">
        <w:rPr>
          <w:rFonts w:ascii="Helvetica" w:hAnsi="Helvetica" w:cs="Helvetica"/>
          <w:sz w:val="20"/>
          <w:szCs w:val="20"/>
        </w:rPr>
        <w:br/>
      </w:r>
    </w:p>
    <w:tbl>
      <w:tblPr>
        <w:tblStyle w:val="TableGrid0"/>
        <w:tblW w:w="0" w:type="auto"/>
        <w:tblInd w:w="-5" w:type="dxa"/>
        <w:tblLook w:val="04A0" w:firstRow="1" w:lastRow="0" w:firstColumn="1" w:lastColumn="0" w:noHBand="0" w:noVBand="1"/>
      </w:tblPr>
      <w:tblGrid>
        <w:gridCol w:w="2056"/>
        <w:gridCol w:w="2091"/>
        <w:gridCol w:w="1989"/>
        <w:gridCol w:w="2159"/>
      </w:tblGrid>
      <w:tr w:rsidR="00905E6C" w:rsidRPr="00263133" w14:paraId="78B1C201" w14:textId="77777777" w:rsidTr="00C66673">
        <w:tc>
          <w:tcPr>
            <w:tcW w:w="2056" w:type="dxa"/>
            <w:shd w:val="clear" w:color="auto" w:fill="D0CECE" w:themeFill="background2" w:themeFillShade="E6"/>
          </w:tcPr>
          <w:p w14:paraId="516A08A2" w14:textId="77777777" w:rsidR="00905E6C" w:rsidRPr="00263133" w:rsidRDefault="00905E6C" w:rsidP="005E026C">
            <w:pPr>
              <w:spacing w:after="29" w:line="239" w:lineRule="auto"/>
              <w:ind w:left="0" w:right="-9" w:firstLine="0"/>
              <w:jc w:val="center"/>
              <w:rPr>
                <w:rFonts w:ascii="Helvetica" w:hAnsi="Helvetica" w:cs="Helvetica"/>
                <w:b/>
                <w:sz w:val="20"/>
              </w:rPr>
            </w:pPr>
            <w:r w:rsidRPr="00263133">
              <w:rPr>
                <w:rFonts w:ascii="Helvetica" w:hAnsi="Helvetica" w:cs="Helvetica"/>
                <w:b/>
                <w:sz w:val="20"/>
              </w:rPr>
              <w:t>Version</w:t>
            </w:r>
          </w:p>
        </w:tc>
        <w:tc>
          <w:tcPr>
            <w:tcW w:w="2091" w:type="dxa"/>
            <w:shd w:val="clear" w:color="auto" w:fill="D0CECE" w:themeFill="background2" w:themeFillShade="E6"/>
          </w:tcPr>
          <w:p w14:paraId="6BDA15A7" w14:textId="77777777" w:rsidR="00905E6C" w:rsidRPr="00263133" w:rsidRDefault="00905E6C" w:rsidP="005E026C">
            <w:pPr>
              <w:spacing w:after="29" w:line="239" w:lineRule="auto"/>
              <w:ind w:left="0" w:right="-9" w:firstLine="0"/>
              <w:jc w:val="center"/>
              <w:rPr>
                <w:rFonts w:ascii="Helvetica" w:hAnsi="Helvetica" w:cs="Helvetica"/>
                <w:b/>
                <w:sz w:val="20"/>
              </w:rPr>
            </w:pPr>
            <w:r w:rsidRPr="00263133">
              <w:rPr>
                <w:rFonts w:ascii="Helvetica" w:hAnsi="Helvetica" w:cs="Helvetica"/>
                <w:b/>
                <w:sz w:val="20"/>
              </w:rPr>
              <w:t>Date</w:t>
            </w:r>
          </w:p>
        </w:tc>
        <w:tc>
          <w:tcPr>
            <w:tcW w:w="1989" w:type="dxa"/>
            <w:shd w:val="clear" w:color="auto" w:fill="D0CECE" w:themeFill="background2" w:themeFillShade="E6"/>
          </w:tcPr>
          <w:p w14:paraId="287D899A" w14:textId="77777777" w:rsidR="00905E6C" w:rsidRPr="00263133" w:rsidRDefault="00905E6C" w:rsidP="005E026C">
            <w:pPr>
              <w:spacing w:after="29" w:line="239" w:lineRule="auto"/>
              <w:ind w:left="0" w:right="-9" w:firstLine="0"/>
              <w:jc w:val="center"/>
              <w:rPr>
                <w:rFonts w:ascii="Helvetica" w:hAnsi="Helvetica" w:cs="Helvetica"/>
                <w:b/>
                <w:sz w:val="20"/>
              </w:rPr>
            </w:pPr>
            <w:r w:rsidRPr="00263133">
              <w:rPr>
                <w:rFonts w:ascii="Helvetica" w:hAnsi="Helvetica" w:cs="Helvetica"/>
                <w:b/>
                <w:sz w:val="20"/>
              </w:rPr>
              <w:t>Change</w:t>
            </w:r>
          </w:p>
        </w:tc>
        <w:tc>
          <w:tcPr>
            <w:tcW w:w="2159" w:type="dxa"/>
            <w:shd w:val="clear" w:color="auto" w:fill="D0CECE" w:themeFill="background2" w:themeFillShade="E6"/>
          </w:tcPr>
          <w:p w14:paraId="73149C01" w14:textId="77777777" w:rsidR="00905E6C" w:rsidRPr="00263133" w:rsidRDefault="00905E6C" w:rsidP="005E026C">
            <w:pPr>
              <w:spacing w:after="29" w:line="239" w:lineRule="auto"/>
              <w:ind w:left="0" w:right="-9" w:firstLine="0"/>
              <w:jc w:val="center"/>
              <w:rPr>
                <w:rFonts w:ascii="Helvetica" w:hAnsi="Helvetica" w:cs="Helvetica"/>
                <w:b/>
                <w:sz w:val="20"/>
              </w:rPr>
            </w:pPr>
            <w:r w:rsidRPr="00263133">
              <w:rPr>
                <w:rFonts w:ascii="Helvetica" w:hAnsi="Helvetica" w:cs="Helvetica"/>
                <w:b/>
                <w:sz w:val="20"/>
              </w:rPr>
              <w:t>Author:</w:t>
            </w:r>
          </w:p>
        </w:tc>
      </w:tr>
      <w:tr w:rsidR="00905E6C" w:rsidRPr="00263133" w14:paraId="30729DF0" w14:textId="77777777" w:rsidTr="00C66673">
        <w:tc>
          <w:tcPr>
            <w:tcW w:w="2056" w:type="dxa"/>
          </w:tcPr>
          <w:p w14:paraId="566C9314" w14:textId="1352C868" w:rsidR="00905E6C" w:rsidRPr="00263133" w:rsidRDefault="00905E6C" w:rsidP="005E026C">
            <w:pPr>
              <w:spacing w:after="29" w:line="239" w:lineRule="auto"/>
              <w:ind w:left="0" w:right="-9" w:firstLine="0"/>
              <w:rPr>
                <w:rFonts w:ascii="Helvetica" w:hAnsi="Helvetica" w:cs="Helvetica"/>
                <w:sz w:val="20"/>
              </w:rPr>
            </w:pPr>
            <w:r w:rsidRPr="00263133">
              <w:rPr>
                <w:rFonts w:ascii="Helvetica" w:hAnsi="Helvetica" w:cs="Helvetica"/>
                <w:sz w:val="20"/>
              </w:rPr>
              <w:t>V</w:t>
            </w:r>
            <w:r w:rsidR="006855BD">
              <w:rPr>
                <w:rFonts w:ascii="Helvetica" w:hAnsi="Helvetica" w:cs="Helvetica"/>
                <w:sz w:val="20"/>
              </w:rPr>
              <w:t>1</w:t>
            </w:r>
          </w:p>
        </w:tc>
        <w:tc>
          <w:tcPr>
            <w:tcW w:w="2091" w:type="dxa"/>
          </w:tcPr>
          <w:p w14:paraId="1E5343B4" w14:textId="575EB31B" w:rsidR="00905E6C" w:rsidRPr="00263133" w:rsidRDefault="00E7139C" w:rsidP="005E026C">
            <w:pPr>
              <w:spacing w:after="29" w:line="239" w:lineRule="auto"/>
              <w:ind w:left="0" w:right="-9" w:firstLine="0"/>
              <w:rPr>
                <w:rFonts w:ascii="Helvetica" w:hAnsi="Helvetica" w:cs="Helvetica"/>
                <w:sz w:val="20"/>
              </w:rPr>
            </w:pPr>
            <w:r w:rsidRPr="00263133">
              <w:rPr>
                <w:rFonts w:ascii="Helvetica" w:hAnsi="Helvetica" w:cs="Helvetica"/>
                <w:sz w:val="20"/>
              </w:rPr>
              <w:t>25/</w:t>
            </w:r>
            <w:r w:rsidR="00905E6C" w:rsidRPr="00263133">
              <w:rPr>
                <w:rFonts w:ascii="Helvetica" w:hAnsi="Helvetica" w:cs="Helvetica"/>
                <w:sz w:val="20"/>
              </w:rPr>
              <w:t>0</w:t>
            </w:r>
            <w:r w:rsidRPr="00263133">
              <w:rPr>
                <w:rFonts w:ascii="Helvetica" w:hAnsi="Helvetica" w:cs="Helvetica"/>
                <w:sz w:val="20"/>
              </w:rPr>
              <w:t>9/</w:t>
            </w:r>
            <w:r w:rsidR="00905E6C" w:rsidRPr="00263133">
              <w:rPr>
                <w:rFonts w:ascii="Helvetica" w:hAnsi="Helvetica" w:cs="Helvetica"/>
                <w:sz w:val="20"/>
              </w:rPr>
              <w:t>2</w:t>
            </w:r>
            <w:r w:rsidRPr="00263133">
              <w:rPr>
                <w:rFonts w:ascii="Helvetica" w:hAnsi="Helvetica" w:cs="Helvetica"/>
                <w:sz w:val="20"/>
              </w:rPr>
              <w:t>204</w:t>
            </w:r>
          </w:p>
        </w:tc>
        <w:tc>
          <w:tcPr>
            <w:tcW w:w="1989" w:type="dxa"/>
          </w:tcPr>
          <w:p w14:paraId="7B591745" w14:textId="1416AFCD" w:rsidR="00905E6C" w:rsidRPr="00263133" w:rsidRDefault="00E7139C" w:rsidP="005E026C">
            <w:pPr>
              <w:spacing w:after="29" w:line="239" w:lineRule="auto"/>
              <w:ind w:left="0" w:right="-9" w:firstLine="0"/>
              <w:rPr>
                <w:rFonts w:ascii="Helvetica" w:hAnsi="Helvetica" w:cs="Helvetica"/>
                <w:sz w:val="20"/>
              </w:rPr>
            </w:pPr>
            <w:r w:rsidRPr="00263133">
              <w:rPr>
                <w:rFonts w:ascii="Helvetica" w:hAnsi="Helvetica" w:cs="Helvetica"/>
                <w:sz w:val="20"/>
              </w:rPr>
              <w:t>Original</w:t>
            </w:r>
          </w:p>
        </w:tc>
        <w:tc>
          <w:tcPr>
            <w:tcW w:w="2159" w:type="dxa"/>
          </w:tcPr>
          <w:p w14:paraId="23DEABD4" w14:textId="000BD876" w:rsidR="00905E6C" w:rsidRPr="00263133" w:rsidRDefault="00E7139C" w:rsidP="005E026C">
            <w:pPr>
              <w:spacing w:after="29" w:line="239" w:lineRule="auto"/>
              <w:ind w:left="0" w:right="-9" w:firstLine="0"/>
              <w:rPr>
                <w:rFonts w:ascii="Helvetica" w:hAnsi="Helvetica" w:cs="Helvetica"/>
                <w:sz w:val="20"/>
              </w:rPr>
            </w:pPr>
            <w:r w:rsidRPr="00263133">
              <w:rPr>
                <w:rFonts w:ascii="Helvetica" w:hAnsi="Helvetica" w:cs="Helvetica"/>
                <w:sz w:val="20"/>
              </w:rPr>
              <w:t>JN</w:t>
            </w:r>
          </w:p>
        </w:tc>
      </w:tr>
      <w:tr w:rsidR="00905E6C" w:rsidRPr="00263133" w14:paraId="26B14D9D" w14:textId="77777777" w:rsidTr="00C66673">
        <w:tc>
          <w:tcPr>
            <w:tcW w:w="2056" w:type="dxa"/>
          </w:tcPr>
          <w:p w14:paraId="3821C353" w14:textId="295E7CB3" w:rsidR="00905E6C" w:rsidRPr="00263133" w:rsidRDefault="006855BD" w:rsidP="005E026C">
            <w:pPr>
              <w:spacing w:after="29" w:line="239" w:lineRule="auto"/>
              <w:ind w:left="0" w:right="-9" w:firstLine="0"/>
              <w:rPr>
                <w:rFonts w:ascii="Helvetica" w:hAnsi="Helvetica" w:cs="Helvetica"/>
                <w:sz w:val="20"/>
              </w:rPr>
            </w:pPr>
            <w:r>
              <w:rPr>
                <w:rFonts w:ascii="Helvetica" w:hAnsi="Helvetica" w:cs="Helvetica"/>
                <w:sz w:val="20"/>
              </w:rPr>
              <w:t>V2</w:t>
            </w:r>
          </w:p>
        </w:tc>
        <w:tc>
          <w:tcPr>
            <w:tcW w:w="2091" w:type="dxa"/>
          </w:tcPr>
          <w:p w14:paraId="024F1768" w14:textId="320E0FC6" w:rsidR="00905E6C" w:rsidRPr="00263133" w:rsidRDefault="006855BD" w:rsidP="005E026C">
            <w:pPr>
              <w:spacing w:after="29" w:line="239" w:lineRule="auto"/>
              <w:ind w:left="0" w:right="-9" w:firstLine="0"/>
              <w:rPr>
                <w:rFonts w:ascii="Helvetica" w:hAnsi="Helvetica" w:cs="Helvetica"/>
                <w:sz w:val="20"/>
              </w:rPr>
            </w:pPr>
            <w:r>
              <w:rPr>
                <w:rFonts w:ascii="Helvetica" w:hAnsi="Helvetica" w:cs="Helvetica"/>
                <w:sz w:val="20"/>
              </w:rPr>
              <w:t>28/10/24</w:t>
            </w:r>
          </w:p>
        </w:tc>
        <w:tc>
          <w:tcPr>
            <w:tcW w:w="1989" w:type="dxa"/>
          </w:tcPr>
          <w:p w14:paraId="2F419280" w14:textId="7C48348A" w:rsidR="00905E6C" w:rsidRPr="00263133" w:rsidRDefault="006855BD" w:rsidP="005E026C">
            <w:pPr>
              <w:spacing w:after="29" w:line="239" w:lineRule="auto"/>
              <w:ind w:left="0" w:right="-9" w:firstLine="0"/>
              <w:rPr>
                <w:rFonts w:ascii="Helvetica" w:hAnsi="Helvetica" w:cs="Helvetica"/>
                <w:sz w:val="20"/>
              </w:rPr>
            </w:pPr>
            <w:r>
              <w:rPr>
                <w:rFonts w:ascii="Helvetica" w:hAnsi="Helvetica" w:cs="Helvetica"/>
                <w:sz w:val="20"/>
              </w:rPr>
              <w:t>Trademark update</w:t>
            </w:r>
          </w:p>
        </w:tc>
        <w:tc>
          <w:tcPr>
            <w:tcW w:w="2159" w:type="dxa"/>
          </w:tcPr>
          <w:p w14:paraId="019E084E" w14:textId="24C8E45E" w:rsidR="00905E6C" w:rsidRPr="00263133" w:rsidRDefault="006855BD" w:rsidP="005E026C">
            <w:pPr>
              <w:spacing w:after="29" w:line="239" w:lineRule="auto"/>
              <w:ind w:left="0" w:right="-9" w:firstLine="0"/>
              <w:rPr>
                <w:rFonts w:ascii="Helvetica" w:hAnsi="Helvetica" w:cs="Helvetica"/>
                <w:sz w:val="20"/>
              </w:rPr>
            </w:pPr>
            <w:r>
              <w:rPr>
                <w:rFonts w:ascii="Helvetica" w:hAnsi="Helvetica" w:cs="Helvetica"/>
                <w:sz w:val="20"/>
              </w:rPr>
              <w:t>AA</w:t>
            </w:r>
          </w:p>
        </w:tc>
      </w:tr>
    </w:tbl>
    <w:p w14:paraId="7AFB3921" w14:textId="77777777" w:rsidR="00905E6C" w:rsidRPr="00263133" w:rsidRDefault="00905E6C" w:rsidP="00886627">
      <w:pPr>
        <w:spacing w:after="29" w:line="239" w:lineRule="auto"/>
        <w:ind w:left="0" w:right="-9" w:firstLine="0"/>
        <w:rPr>
          <w:rFonts w:ascii="Helvetica" w:hAnsi="Helvetica" w:cs="Helvetica"/>
          <w:color w:val="FF0000"/>
          <w:sz w:val="20"/>
          <w:szCs w:val="20"/>
        </w:rPr>
      </w:pPr>
    </w:p>
    <w:sectPr w:rsidR="00905E6C" w:rsidRPr="00263133" w:rsidSect="0012713D">
      <w:headerReference w:type="default" r:id="rId9"/>
      <w:footerReference w:type="default" r:id="rId10"/>
      <w:pgSz w:w="11906" w:h="16838"/>
      <w:pgMar w:top="851" w:right="1440" w:bottom="709" w:left="1440"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A5A9" w14:textId="77777777" w:rsidR="008639B2" w:rsidRDefault="008639B2" w:rsidP="000A7772">
      <w:pPr>
        <w:spacing w:line="240" w:lineRule="auto"/>
      </w:pPr>
      <w:r>
        <w:separator/>
      </w:r>
    </w:p>
  </w:endnote>
  <w:endnote w:type="continuationSeparator" w:id="0">
    <w:p w14:paraId="4C6D2262" w14:textId="77777777" w:rsidR="008639B2" w:rsidRDefault="008639B2" w:rsidP="000A7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1276" w14:textId="37A9372B" w:rsidR="000A7772" w:rsidRPr="004B4582" w:rsidRDefault="000A7772" w:rsidP="000A7772">
    <w:pPr>
      <w:ind w:firstLine="0"/>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p w14:paraId="317A3EFE" w14:textId="77777777" w:rsidR="000A7772" w:rsidRDefault="000A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93D10" w14:textId="77777777" w:rsidR="008639B2" w:rsidRDefault="008639B2" w:rsidP="000A7772">
      <w:pPr>
        <w:spacing w:line="240" w:lineRule="auto"/>
      </w:pPr>
      <w:r>
        <w:separator/>
      </w:r>
    </w:p>
  </w:footnote>
  <w:footnote w:type="continuationSeparator" w:id="0">
    <w:p w14:paraId="29B5EF07" w14:textId="77777777" w:rsidR="008639B2" w:rsidRDefault="008639B2" w:rsidP="000A7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4FE6" w14:textId="6D843580" w:rsidR="00B31699" w:rsidRDefault="00330BD6" w:rsidP="00330BD6">
    <w:pPr>
      <w:pStyle w:val="Header"/>
      <w:ind w:left="0" w:firstLine="0"/>
    </w:pPr>
    <w:r>
      <w:rPr>
        <w:noProof/>
      </w:rPr>
      <w:drawing>
        <wp:inline distT="0" distB="0" distL="0" distR="0" wp14:anchorId="04055E66" wp14:editId="5D031BEF">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00E21"/>
    <w:multiLevelType w:val="hybridMultilevel"/>
    <w:tmpl w:val="443AC920"/>
    <w:lvl w:ilvl="0" w:tplc="E32E0C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AC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40A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02D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EB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6C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8BA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E2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E31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D05F44"/>
    <w:multiLevelType w:val="hybridMultilevel"/>
    <w:tmpl w:val="088E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23A32"/>
    <w:multiLevelType w:val="hybridMultilevel"/>
    <w:tmpl w:val="BBC02E4A"/>
    <w:lvl w:ilvl="0" w:tplc="927E6010">
      <w:numFmt w:val="bullet"/>
      <w:lvlText w:val="-"/>
      <w:lvlJc w:val="left"/>
      <w:pPr>
        <w:ind w:left="720" w:hanging="360"/>
      </w:pPr>
      <w:rPr>
        <w:rFonts w:ascii="Helvetica" w:eastAsia="Calibr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031277">
    <w:abstractNumId w:val="0"/>
  </w:num>
  <w:num w:numId="2" w16cid:durableId="2111391858">
    <w:abstractNumId w:val="1"/>
  </w:num>
  <w:num w:numId="3" w16cid:durableId="89747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4D"/>
    <w:rsid w:val="000428F5"/>
    <w:rsid w:val="000A7772"/>
    <w:rsid w:val="00112D2E"/>
    <w:rsid w:val="00123BD7"/>
    <w:rsid w:val="0012713D"/>
    <w:rsid w:val="00154E7B"/>
    <w:rsid w:val="0016489F"/>
    <w:rsid w:val="00191442"/>
    <w:rsid w:val="00191A30"/>
    <w:rsid w:val="001B0F74"/>
    <w:rsid w:val="001D2025"/>
    <w:rsid w:val="001F46BE"/>
    <w:rsid w:val="00226193"/>
    <w:rsid w:val="00231366"/>
    <w:rsid w:val="002403A9"/>
    <w:rsid w:val="00242B1F"/>
    <w:rsid w:val="00263133"/>
    <w:rsid w:val="002A5C4D"/>
    <w:rsid w:val="002D6B75"/>
    <w:rsid w:val="0030450A"/>
    <w:rsid w:val="00323A66"/>
    <w:rsid w:val="00330BD6"/>
    <w:rsid w:val="00345657"/>
    <w:rsid w:val="00354433"/>
    <w:rsid w:val="003B2886"/>
    <w:rsid w:val="003C63D4"/>
    <w:rsid w:val="003F7B43"/>
    <w:rsid w:val="00405126"/>
    <w:rsid w:val="004463C3"/>
    <w:rsid w:val="00474099"/>
    <w:rsid w:val="004B4582"/>
    <w:rsid w:val="004E0732"/>
    <w:rsid w:val="005941AE"/>
    <w:rsid w:val="00596D20"/>
    <w:rsid w:val="00597FAD"/>
    <w:rsid w:val="005B5067"/>
    <w:rsid w:val="005E026C"/>
    <w:rsid w:val="0061705D"/>
    <w:rsid w:val="00621BD6"/>
    <w:rsid w:val="0063468A"/>
    <w:rsid w:val="00680A32"/>
    <w:rsid w:val="006855BD"/>
    <w:rsid w:val="006945FA"/>
    <w:rsid w:val="006D4AA5"/>
    <w:rsid w:val="006D7733"/>
    <w:rsid w:val="006F42DA"/>
    <w:rsid w:val="00701A32"/>
    <w:rsid w:val="007026C6"/>
    <w:rsid w:val="00711C7B"/>
    <w:rsid w:val="00724B06"/>
    <w:rsid w:val="007711A1"/>
    <w:rsid w:val="00786059"/>
    <w:rsid w:val="007B1A4B"/>
    <w:rsid w:val="007F5A48"/>
    <w:rsid w:val="00801A2C"/>
    <w:rsid w:val="00802BC3"/>
    <w:rsid w:val="00832852"/>
    <w:rsid w:val="008639B2"/>
    <w:rsid w:val="008652EC"/>
    <w:rsid w:val="00876336"/>
    <w:rsid w:val="00884317"/>
    <w:rsid w:val="00886627"/>
    <w:rsid w:val="00890147"/>
    <w:rsid w:val="008C7E38"/>
    <w:rsid w:val="008D7CC6"/>
    <w:rsid w:val="009035C6"/>
    <w:rsid w:val="00905E6C"/>
    <w:rsid w:val="0091259B"/>
    <w:rsid w:val="00916BB8"/>
    <w:rsid w:val="00987731"/>
    <w:rsid w:val="00A12A14"/>
    <w:rsid w:val="00A25D70"/>
    <w:rsid w:val="00A52A21"/>
    <w:rsid w:val="00A71F4A"/>
    <w:rsid w:val="00AB5AB4"/>
    <w:rsid w:val="00AC6E94"/>
    <w:rsid w:val="00B028F8"/>
    <w:rsid w:val="00B16FAA"/>
    <w:rsid w:val="00B26FE8"/>
    <w:rsid w:val="00B31699"/>
    <w:rsid w:val="00B36901"/>
    <w:rsid w:val="00B5301F"/>
    <w:rsid w:val="00B5632A"/>
    <w:rsid w:val="00B811F5"/>
    <w:rsid w:val="00BB13BA"/>
    <w:rsid w:val="00BC48EE"/>
    <w:rsid w:val="00BC7AA3"/>
    <w:rsid w:val="00C20802"/>
    <w:rsid w:val="00C27EC0"/>
    <w:rsid w:val="00C603B5"/>
    <w:rsid w:val="00CA6871"/>
    <w:rsid w:val="00D06CB8"/>
    <w:rsid w:val="00D12E66"/>
    <w:rsid w:val="00D419F6"/>
    <w:rsid w:val="00D46CD5"/>
    <w:rsid w:val="00D65C05"/>
    <w:rsid w:val="00D8598C"/>
    <w:rsid w:val="00DC11BE"/>
    <w:rsid w:val="00DC1A7C"/>
    <w:rsid w:val="00DE34B0"/>
    <w:rsid w:val="00DF4B8D"/>
    <w:rsid w:val="00E3715C"/>
    <w:rsid w:val="00E7139C"/>
    <w:rsid w:val="00E73966"/>
    <w:rsid w:val="00E73A9B"/>
    <w:rsid w:val="00E74DFA"/>
    <w:rsid w:val="00ED6672"/>
    <w:rsid w:val="00EE4259"/>
    <w:rsid w:val="00EF3C3E"/>
    <w:rsid w:val="00F01DD3"/>
    <w:rsid w:val="00F06C6B"/>
    <w:rsid w:val="00F214FC"/>
    <w:rsid w:val="00F430CC"/>
    <w:rsid w:val="00F45636"/>
    <w:rsid w:val="00F575C9"/>
    <w:rsid w:val="00F604E5"/>
    <w:rsid w:val="00F62E1C"/>
    <w:rsid w:val="00FF0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4403"/>
  <w15:docId w15:val="{BEA51170-0660-4644-942E-F15B94B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6" w:lineRule="auto"/>
      <w:ind w:left="5" w:firstLine="73"/>
    </w:pPr>
    <w:rPr>
      <w:rFonts w:ascii="Calibri" w:eastAsia="Calibri" w:hAnsi="Calibri" w:cs="Calibri"/>
      <w:color w:val="000000"/>
      <w:sz w:val="18"/>
    </w:rPr>
  </w:style>
  <w:style w:type="paragraph" w:styleId="Heading3">
    <w:name w:val="heading 3"/>
    <w:basedOn w:val="Normal"/>
    <w:next w:val="Normal"/>
    <w:link w:val="Heading3Char"/>
    <w:uiPriority w:val="9"/>
    <w:unhideWhenUsed/>
    <w:qFormat/>
    <w:rsid w:val="00905E6C"/>
    <w:pPr>
      <w:keepNext/>
      <w:keepLines/>
      <w:spacing w:before="40" w:line="259" w:lineRule="auto"/>
      <w:ind w:left="0" w:firstLine="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A7772"/>
    <w:pPr>
      <w:tabs>
        <w:tab w:val="center" w:pos="4513"/>
        <w:tab w:val="right" w:pos="9026"/>
      </w:tabs>
      <w:spacing w:line="240" w:lineRule="auto"/>
    </w:pPr>
  </w:style>
  <w:style w:type="character" w:customStyle="1" w:styleId="HeaderChar">
    <w:name w:val="Header Char"/>
    <w:basedOn w:val="DefaultParagraphFont"/>
    <w:link w:val="Header"/>
    <w:uiPriority w:val="99"/>
    <w:rsid w:val="000A7772"/>
    <w:rPr>
      <w:rFonts w:ascii="Calibri" w:eastAsia="Calibri" w:hAnsi="Calibri" w:cs="Calibri"/>
      <w:color w:val="000000"/>
      <w:sz w:val="18"/>
    </w:rPr>
  </w:style>
  <w:style w:type="paragraph" w:styleId="Footer">
    <w:name w:val="footer"/>
    <w:basedOn w:val="Normal"/>
    <w:link w:val="FooterChar"/>
    <w:uiPriority w:val="99"/>
    <w:unhideWhenUsed/>
    <w:rsid w:val="000A7772"/>
    <w:pPr>
      <w:tabs>
        <w:tab w:val="center" w:pos="4513"/>
        <w:tab w:val="right" w:pos="9026"/>
      </w:tabs>
      <w:spacing w:line="240" w:lineRule="auto"/>
    </w:pPr>
  </w:style>
  <w:style w:type="character" w:customStyle="1" w:styleId="FooterChar">
    <w:name w:val="Footer Char"/>
    <w:basedOn w:val="DefaultParagraphFont"/>
    <w:link w:val="Footer"/>
    <w:uiPriority w:val="99"/>
    <w:rsid w:val="000A7772"/>
    <w:rPr>
      <w:rFonts w:ascii="Calibri" w:eastAsia="Calibri" w:hAnsi="Calibri" w:cs="Calibri"/>
      <w:color w:val="000000"/>
      <w:sz w:val="18"/>
    </w:rPr>
  </w:style>
  <w:style w:type="paragraph" w:styleId="ListParagraph">
    <w:name w:val="List Paragraph"/>
    <w:basedOn w:val="Normal"/>
    <w:uiPriority w:val="34"/>
    <w:qFormat/>
    <w:rsid w:val="00A25D70"/>
    <w:pPr>
      <w:ind w:left="720"/>
      <w:contextualSpacing/>
    </w:pPr>
  </w:style>
  <w:style w:type="character" w:customStyle="1" w:styleId="Heading3Char">
    <w:name w:val="Heading 3 Char"/>
    <w:basedOn w:val="DefaultParagraphFont"/>
    <w:link w:val="Heading3"/>
    <w:uiPriority w:val="9"/>
    <w:rsid w:val="00905E6C"/>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rsid w:val="00905E6C"/>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table" w:styleId="TableGrid0">
    <w:name w:val="Table Grid"/>
    <w:basedOn w:val="TableNormal"/>
    <w:uiPriority w:val="59"/>
    <w:rsid w:val="00905E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5E6C"/>
    <w:rPr>
      <w:b/>
      <w:bCs/>
    </w:rPr>
  </w:style>
  <w:style w:type="paragraph" w:styleId="NormalWeb">
    <w:name w:val="Normal (Web)"/>
    <w:basedOn w:val="Normal"/>
    <w:uiPriority w:val="99"/>
    <w:unhideWhenUsed/>
    <w:rsid w:val="00905E6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330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22441">
      <w:bodyDiv w:val="1"/>
      <w:marLeft w:val="0"/>
      <w:marRight w:val="0"/>
      <w:marTop w:val="0"/>
      <w:marBottom w:val="0"/>
      <w:divBdr>
        <w:top w:val="none" w:sz="0" w:space="0" w:color="auto"/>
        <w:left w:val="none" w:sz="0" w:space="0" w:color="auto"/>
        <w:bottom w:val="none" w:sz="0" w:space="0" w:color="auto"/>
        <w:right w:val="none" w:sz="0" w:space="0" w:color="auto"/>
      </w:divBdr>
      <w:divsChild>
        <w:div w:id="102305165">
          <w:marLeft w:val="0"/>
          <w:marRight w:val="0"/>
          <w:marTop w:val="0"/>
          <w:marBottom w:val="0"/>
          <w:divBdr>
            <w:top w:val="none" w:sz="0" w:space="0" w:color="auto"/>
            <w:left w:val="none" w:sz="0" w:space="0" w:color="auto"/>
            <w:bottom w:val="none" w:sz="0" w:space="0" w:color="auto"/>
            <w:right w:val="none" w:sz="0" w:space="0" w:color="auto"/>
          </w:divBdr>
        </w:div>
        <w:div w:id="1957830119">
          <w:marLeft w:val="0"/>
          <w:marRight w:val="0"/>
          <w:marTop w:val="0"/>
          <w:marBottom w:val="0"/>
          <w:divBdr>
            <w:top w:val="none" w:sz="0" w:space="0" w:color="auto"/>
            <w:left w:val="none" w:sz="0" w:space="0" w:color="auto"/>
            <w:bottom w:val="none" w:sz="0" w:space="0" w:color="auto"/>
            <w:right w:val="none" w:sz="0" w:space="0" w:color="auto"/>
          </w:divBdr>
        </w:div>
        <w:div w:id="818576749">
          <w:marLeft w:val="0"/>
          <w:marRight w:val="0"/>
          <w:marTop w:val="0"/>
          <w:marBottom w:val="0"/>
          <w:divBdr>
            <w:top w:val="none" w:sz="0" w:space="0" w:color="auto"/>
            <w:left w:val="none" w:sz="0" w:space="0" w:color="auto"/>
            <w:bottom w:val="none" w:sz="0" w:space="0" w:color="auto"/>
            <w:right w:val="none" w:sz="0" w:space="0" w:color="auto"/>
          </w:divBdr>
        </w:div>
        <w:div w:id="1514304024">
          <w:marLeft w:val="0"/>
          <w:marRight w:val="0"/>
          <w:marTop w:val="0"/>
          <w:marBottom w:val="0"/>
          <w:divBdr>
            <w:top w:val="none" w:sz="0" w:space="0" w:color="auto"/>
            <w:left w:val="none" w:sz="0" w:space="0" w:color="auto"/>
            <w:bottom w:val="none" w:sz="0" w:space="0" w:color="auto"/>
            <w:right w:val="none" w:sz="0" w:space="0" w:color="auto"/>
          </w:divBdr>
        </w:div>
        <w:div w:id="937298939">
          <w:marLeft w:val="0"/>
          <w:marRight w:val="0"/>
          <w:marTop w:val="0"/>
          <w:marBottom w:val="0"/>
          <w:divBdr>
            <w:top w:val="none" w:sz="0" w:space="0" w:color="auto"/>
            <w:left w:val="none" w:sz="0" w:space="0" w:color="auto"/>
            <w:bottom w:val="none" w:sz="0" w:space="0" w:color="auto"/>
            <w:right w:val="none" w:sz="0" w:space="0" w:color="auto"/>
          </w:divBdr>
        </w:div>
        <w:div w:id="537937706">
          <w:marLeft w:val="0"/>
          <w:marRight w:val="0"/>
          <w:marTop w:val="0"/>
          <w:marBottom w:val="0"/>
          <w:divBdr>
            <w:top w:val="none" w:sz="0" w:space="0" w:color="auto"/>
            <w:left w:val="none" w:sz="0" w:space="0" w:color="auto"/>
            <w:bottom w:val="none" w:sz="0" w:space="0" w:color="auto"/>
            <w:right w:val="none" w:sz="0" w:space="0" w:color="auto"/>
          </w:divBdr>
        </w:div>
        <w:div w:id="581959830">
          <w:marLeft w:val="0"/>
          <w:marRight w:val="0"/>
          <w:marTop w:val="0"/>
          <w:marBottom w:val="0"/>
          <w:divBdr>
            <w:top w:val="none" w:sz="0" w:space="0" w:color="auto"/>
            <w:left w:val="none" w:sz="0" w:space="0" w:color="auto"/>
            <w:bottom w:val="none" w:sz="0" w:space="0" w:color="auto"/>
            <w:right w:val="none" w:sz="0" w:space="0" w:color="auto"/>
          </w:divBdr>
        </w:div>
        <w:div w:id="314340372">
          <w:marLeft w:val="0"/>
          <w:marRight w:val="0"/>
          <w:marTop w:val="0"/>
          <w:marBottom w:val="0"/>
          <w:divBdr>
            <w:top w:val="none" w:sz="0" w:space="0" w:color="auto"/>
            <w:left w:val="none" w:sz="0" w:space="0" w:color="auto"/>
            <w:bottom w:val="none" w:sz="0" w:space="0" w:color="auto"/>
            <w:right w:val="none" w:sz="0" w:space="0" w:color="auto"/>
          </w:divBdr>
        </w:div>
        <w:div w:id="1473986209">
          <w:marLeft w:val="0"/>
          <w:marRight w:val="0"/>
          <w:marTop w:val="0"/>
          <w:marBottom w:val="0"/>
          <w:divBdr>
            <w:top w:val="none" w:sz="0" w:space="0" w:color="auto"/>
            <w:left w:val="none" w:sz="0" w:space="0" w:color="auto"/>
            <w:bottom w:val="none" w:sz="0" w:space="0" w:color="auto"/>
            <w:right w:val="none" w:sz="0" w:space="0" w:color="auto"/>
          </w:divBdr>
        </w:div>
        <w:div w:id="1271820976">
          <w:marLeft w:val="0"/>
          <w:marRight w:val="0"/>
          <w:marTop w:val="0"/>
          <w:marBottom w:val="0"/>
          <w:divBdr>
            <w:top w:val="none" w:sz="0" w:space="0" w:color="auto"/>
            <w:left w:val="none" w:sz="0" w:space="0" w:color="auto"/>
            <w:bottom w:val="none" w:sz="0" w:space="0" w:color="auto"/>
            <w:right w:val="none" w:sz="0" w:space="0" w:color="auto"/>
          </w:divBdr>
        </w:div>
        <w:div w:id="11227350">
          <w:marLeft w:val="0"/>
          <w:marRight w:val="0"/>
          <w:marTop w:val="0"/>
          <w:marBottom w:val="0"/>
          <w:divBdr>
            <w:top w:val="none" w:sz="0" w:space="0" w:color="auto"/>
            <w:left w:val="none" w:sz="0" w:space="0" w:color="auto"/>
            <w:bottom w:val="none" w:sz="0" w:space="0" w:color="auto"/>
            <w:right w:val="none" w:sz="0" w:space="0" w:color="auto"/>
          </w:divBdr>
        </w:div>
        <w:div w:id="1412695141">
          <w:marLeft w:val="0"/>
          <w:marRight w:val="0"/>
          <w:marTop w:val="0"/>
          <w:marBottom w:val="0"/>
          <w:divBdr>
            <w:top w:val="none" w:sz="0" w:space="0" w:color="auto"/>
            <w:left w:val="none" w:sz="0" w:space="0" w:color="auto"/>
            <w:bottom w:val="none" w:sz="0" w:space="0" w:color="auto"/>
            <w:right w:val="none" w:sz="0" w:space="0" w:color="auto"/>
          </w:divBdr>
        </w:div>
      </w:divsChild>
    </w:div>
    <w:div w:id="1261765611">
      <w:bodyDiv w:val="1"/>
      <w:marLeft w:val="0"/>
      <w:marRight w:val="0"/>
      <w:marTop w:val="0"/>
      <w:marBottom w:val="0"/>
      <w:divBdr>
        <w:top w:val="none" w:sz="0" w:space="0" w:color="auto"/>
        <w:left w:val="none" w:sz="0" w:space="0" w:color="auto"/>
        <w:bottom w:val="none" w:sz="0" w:space="0" w:color="auto"/>
        <w:right w:val="none" w:sz="0" w:space="0" w:color="auto"/>
      </w:divBdr>
    </w:div>
    <w:div w:id="1667900454">
      <w:bodyDiv w:val="1"/>
      <w:marLeft w:val="0"/>
      <w:marRight w:val="0"/>
      <w:marTop w:val="0"/>
      <w:marBottom w:val="0"/>
      <w:divBdr>
        <w:top w:val="none" w:sz="0" w:space="0" w:color="auto"/>
        <w:left w:val="none" w:sz="0" w:space="0" w:color="auto"/>
        <w:bottom w:val="none" w:sz="0" w:space="0" w:color="auto"/>
        <w:right w:val="none" w:sz="0" w:space="0" w:color="auto"/>
      </w:divBdr>
      <w:divsChild>
        <w:div w:id="899907172">
          <w:marLeft w:val="0"/>
          <w:marRight w:val="0"/>
          <w:marTop w:val="0"/>
          <w:marBottom w:val="0"/>
          <w:divBdr>
            <w:top w:val="none" w:sz="0" w:space="0" w:color="auto"/>
            <w:left w:val="none" w:sz="0" w:space="0" w:color="auto"/>
            <w:bottom w:val="none" w:sz="0" w:space="0" w:color="auto"/>
            <w:right w:val="none" w:sz="0" w:space="0" w:color="auto"/>
          </w:divBdr>
        </w:div>
        <w:div w:id="1812625883">
          <w:marLeft w:val="0"/>
          <w:marRight w:val="0"/>
          <w:marTop w:val="0"/>
          <w:marBottom w:val="0"/>
          <w:divBdr>
            <w:top w:val="none" w:sz="0" w:space="0" w:color="auto"/>
            <w:left w:val="none" w:sz="0" w:space="0" w:color="auto"/>
            <w:bottom w:val="none" w:sz="0" w:space="0" w:color="auto"/>
            <w:right w:val="none" w:sz="0" w:space="0" w:color="auto"/>
          </w:divBdr>
        </w:div>
        <w:div w:id="1956450003">
          <w:marLeft w:val="0"/>
          <w:marRight w:val="0"/>
          <w:marTop w:val="0"/>
          <w:marBottom w:val="0"/>
          <w:divBdr>
            <w:top w:val="none" w:sz="0" w:space="0" w:color="auto"/>
            <w:left w:val="none" w:sz="0" w:space="0" w:color="auto"/>
            <w:bottom w:val="none" w:sz="0" w:space="0" w:color="auto"/>
            <w:right w:val="none" w:sz="0" w:space="0" w:color="auto"/>
          </w:divBdr>
        </w:div>
        <w:div w:id="1255670958">
          <w:marLeft w:val="0"/>
          <w:marRight w:val="0"/>
          <w:marTop w:val="0"/>
          <w:marBottom w:val="0"/>
          <w:divBdr>
            <w:top w:val="none" w:sz="0" w:space="0" w:color="auto"/>
            <w:left w:val="none" w:sz="0" w:space="0" w:color="auto"/>
            <w:bottom w:val="none" w:sz="0" w:space="0" w:color="auto"/>
            <w:right w:val="none" w:sz="0" w:space="0" w:color="auto"/>
          </w:divBdr>
        </w:div>
        <w:div w:id="188185839">
          <w:marLeft w:val="0"/>
          <w:marRight w:val="0"/>
          <w:marTop w:val="0"/>
          <w:marBottom w:val="0"/>
          <w:divBdr>
            <w:top w:val="none" w:sz="0" w:space="0" w:color="auto"/>
            <w:left w:val="none" w:sz="0" w:space="0" w:color="auto"/>
            <w:bottom w:val="none" w:sz="0" w:space="0" w:color="auto"/>
            <w:right w:val="none" w:sz="0" w:space="0" w:color="auto"/>
          </w:divBdr>
        </w:div>
        <w:div w:id="233668402">
          <w:marLeft w:val="0"/>
          <w:marRight w:val="0"/>
          <w:marTop w:val="0"/>
          <w:marBottom w:val="0"/>
          <w:divBdr>
            <w:top w:val="none" w:sz="0" w:space="0" w:color="auto"/>
            <w:left w:val="none" w:sz="0" w:space="0" w:color="auto"/>
            <w:bottom w:val="none" w:sz="0" w:space="0" w:color="auto"/>
            <w:right w:val="none" w:sz="0" w:space="0" w:color="auto"/>
          </w:divBdr>
        </w:div>
        <w:div w:id="1404599165">
          <w:marLeft w:val="0"/>
          <w:marRight w:val="0"/>
          <w:marTop w:val="0"/>
          <w:marBottom w:val="0"/>
          <w:divBdr>
            <w:top w:val="none" w:sz="0" w:space="0" w:color="auto"/>
            <w:left w:val="none" w:sz="0" w:space="0" w:color="auto"/>
            <w:bottom w:val="none" w:sz="0" w:space="0" w:color="auto"/>
            <w:right w:val="none" w:sz="0" w:space="0" w:color="auto"/>
          </w:divBdr>
        </w:div>
        <w:div w:id="534539433">
          <w:marLeft w:val="0"/>
          <w:marRight w:val="0"/>
          <w:marTop w:val="0"/>
          <w:marBottom w:val="0"/>
          <w:divBdr>
            <w:top w:val="none" w:sz="0" w:space="0" w:color="auto"/>
            <w:left w:val="none" w:sz="0" w:space="0" w:color="auto"/>
            <w:bottom w:val="none" w:sz="0" w:space="0" w:color="auto"/>
            <w:right w:val="none" w:sz="0" w:space="0" w:color="auto"/>
          </w:divBdr>
        </w:div>
        <w:div w:id="674380162">
          <w:marLeft w:val="0"/>
          <w:marRight w:val="0"/>
          <w:marTop w:val="0"/>
          <w:marBottom w:val="0"/>
          <w:divBdr>
            <w:top w:val="none" w:sz="0" w:space="0" w:color="auto"/>
            <w:left w:val="none" w:sz="0" w:space="0" w:color="auto"/>
            <w:bottom w:val="none" w:sz="0" w:space="0" w:color="auto"/>
            <w:right w:val="none" w:sz="0" w:space="0" w:color="auto"/>
          </w:divBdr>
        </w:div>
        <w:div w:id="1146315791">
          <w:marLeft w:val="0"/>
          <w:marRight w:val="0"/>
          <w:marTop w:val="0"/>
          <w:marBottom w:val="0"/>
          <w:divBdr>
            <w:top w:val="none" w:sz="0" w:space="0" w:color="auto"/>
            <w:left w:val="none" w:sz="0" w:space="0" w:color="auto"/>
            <w:bottom w:val="none" w:sz="0" w:space="0" w:color="auto"/>
            <w:right w:val="none" w:sz="0" w:space="0" w:color="auto"/>
          </w:divBdr>
        </w:div>
        <w:div w:id="684479975">
          <w:marLeft w:val="0"/>
          <w:marRight w:val="0"/>
          <w:marTop w:val="0"/>
          <w:marBottom w:val="0"/>
          <w:divBdr>
            <w:top w:val="none" w:sz="0" w:space="0" w:color="auto"/>
            <w:left w:val="none" w:sz="0" w:space="0" w:color="auto"/>
            <w:bottom w:val="none" w:sz="0" w:space="0" w:color="auto"/>
            <w:right w:val="none" w:sz="0" w:space="0" w:color="auto"/>
          </w:divBdr>
        </w:div>
        <w:div w:id="7367848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nutribl.com/support/solutions/articles/9000143837-can-we-design-our-own-labels-for-private-lab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PL-HSMBIR.xlsx</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PL-HSMBIR.xlsx</dc:title>
  <dc:subject/>
  <dc:creator>Katherine Andreasen</dc:creator>
  <cp:keywords/>
  <cp:lastModifiedBy>John North</cp:lastModifiedBy>
  <cp:revision>7</cp:revision>
  <dcterms:created xsi:type="dcterms:W3CDTF">2024-10-28T15:18:00Z</dcterms:created>
  <dcterms:modified xsi:type="dcterms:W3CDTF">2025-05-02T14:11:00Z</dcterms:modified>
</cp:coreProperties>
</file>